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t xml:space="preserve">                                                       </w:t>
      </w:r>
    </w:p>
    <w:p>
      <w:pPr>
        <w:pStyle w:val="1"/>
        <w:ind w:left="708" w:firstLine="708"/>
        <w:jc w:val="both"/>
        <w:rPr/>
      </w:pPr>
      <w:r>
        <w:drawing>
          <wp:anchor behindDoc="0" distT="0" distB="0" distL="114300" distR="114300" simplePos="0" locked="0" layoutInCell="1" allowOverlap="1" relativeHeight="2">
            <wp:simplePos x="0" y="0"/>
            <wp:positionH relativeFrom="column">
              <wp:posOffset>2942590</wp:posOffset>
            </wp:positionH>
            <wp:positionV relativeFrom="paragraph">
              <wp:posOffset>333375</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r>
        <w:rPr/>
        <w:t xml:space="preserve"> </w:t>
      </w:r>
      <w:r>
        <w:rPr/>
        <w:t xml:space="preserve">            </w:t>
      </w:r>
    </w:p>
    <w:p>
      <w:pPr>
        <w:pStyle w:val="1"/>
        <w:ind w:left="708" w:firstLine="708"/>
        <w:jc w:val="both"/>
        <w:rPr>
          <w:bCs/>
          <w:sz w:val="24"/>
          <w:szCs w:val="24"/>
        </w:rPr>
      </w:pPr>
      <w:r>
        <w:rPr>
          <w:bCs/>
          <w:sz w:val="24"/>
          <w:szCs w:val="24"/>
        </w:rPr>
        <w:t xml:space="preserve">              </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от 2 февраля 2022 года </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с. Варна                                                                   № 3 </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 xml:space="preserve">О внесении изменений и дополнений </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в бюджет Варненского муниципального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района на 2022 год и плановый период 2023-2024 годов</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hanging="0"/>
        <w:jc w:val="both"/>
        <w:rPr>
          <w:sz w:val="24"/>
          <w:szCs w:val="24"/>
        </w:rPr>
      </w:pPr>
      <w:r>
        <w:rPr>
          <w:b/>
          <w:sz w:val="24"/>
          <w:szCs w:val="24"/>
        </w:rPr>
        <w:tab/>
      </w:r>
      <w:r>
        <w:rPr>
          <w:sz w:val="24"/>
          <w:szCs w:val="24"/>
        </w:rPr>
        <w:t>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ConsPlusNormal"/>
        <w:widowControl/>
        <w:spacing w:lineRule="auto" w:line="288"/>
        <w:ind w:firstLine="708"/>
        <w:jc w:val="both"/>
        <w:rPr>
          <w:sz w:val="24"/>
          <w:szCs w:val="24"/>
        </w:rPr>
      </w:pPr>
      <w:r>
        <w:rPr>
          <w:sz w:val="24"/>
          <w:szCs w:val="24"/>
        </w:rPr>
        <w:t>1. Внести в бюджет Варненского муниципального района на 2022 год и плановый период 2023-2024 годов, принятый Решением Собрания депутатов Варненского муниципального района от 23 декабря 2021 года № 130:</w:t>
      </w:r>
    </w:p>
    <w:p>
      <w:pPr>
        <w:pStyle w:val="ConsPlusNormal"/>
        <w:widowControl/>
        <w:spacing w:lineRule="auto" w:line="288"/>
        <w:ind w:firstLine="708"/>
        <w:jc w:val="both"/>
        <w:rPr>
          <w:sz w:val="24"/>
          <w:szCs w:val="24"/>
        </w:rPr>
      </w:pPr>
      <w:r>
        <w:rPr>
          <w:sz w:val="24"/>
          <w:szCs w:val="24"/>
        </w:rPr>
        <w:t xml:space="preserve">1) в статье 1: </w:t>
      </w:r>
    </w:p>
    <w:p>
      <w:pPr>
        <w:pStyle w:val="ConsPlusNormal"/>
        <w:widowControl/>
        <w:spacing w:lineRule="auto" w:line="288"/>
        <w:ind w:firstLine="708"/>
        <w:jc w:val="both"/>
        <w:rPr>
          <w:sz w:val="24"/>
          <w:szCs w:val="24"/>
        </w:rPr>
      </w:pPr>
      <w:r>
        <w:rPr>
          <w:sz w:val="24"/>
          <w:szCs w:val="24"/>
        </w:rPr>
        <w:t>в пункте 1 п.п. 1 слова «в сумме 1 428 613,27 тыс. рублей» заменить на слова «в сумме 1 421 605,47 тыс.рублей», слова «в сумме 1 010 489,86 тыс. рублей» заменить на слова «в сумме        1 003 482,06 тыс.рублей»;</w:t>
      </w:r>
    </w:p>
    <w:p>
      <w:pPr>
        <w:pStyle w:val="ConsPlusNormal"/>
        <w:widowControl/>
        <w:spacing w:lineRule="auto" w:line="288"/>
        <w:ind w:firstLine="708"/>
        <w:jc w:val="both"/>
        <w:rPr>
          <w:sz w:val="24"/>
          <w:szCs w:val="24"/>
        </w:rPr>
      </w:pPr>
      <w:r>
        <w:rPr>
          <w:sz w:val="24"/>
          <w:szCs w:val="24"/>
        </w:rPr>
        <w:t>в пункте 1 п.п. 2 слова «в сумме 1 428 613,27 тыс. рублей» заменить на слова «в сумме 1 485 040,94</w:t>
      </w:r>
      <w:bookmarkStart w:id="0" w:name="_GoBack"/>
      <w:bookmarkEnd w:id="0"/>
      <w:r>
        <w:rPr>
          <w:sz w:val="24"/>
          <w:szCs w:val="24"/>
        </w:rPr>
        <w:t xml:space="preserve"> тыс.рублей»;</w:t>
      </w:r>
    </w:p>
    <w:p>
      <w:pPr>
        <w:pStyle w:val="ConsPlusNormal"/>
        <w:widowControl/>
        <w:spacing w:lineRule="auto" w:line="288"/>
        <w:ind w:firstLine="708"/>
        <w:jc w:val="both"/>
        <w:rPr>
          <w:sz w:val="24"/>
          <w:szCs w:val="24"/>
        </w:rPr>
      </w:pPr>
      <w:r>
        <w:rPr>
          <w:sz w:val="24"/>
          <w:szCs w:val="24"/>
        </w:rPr>
        <w:t>в пункте 1 п.п. 3 слова «бюджет на 2022 год планируется бездефицитный» заменить на слова «дефицит бюджета на 2022 год 63 435,47 тыс.рублей»;</w:t>
      </w:r>
    </w:p>
    <w:p>
      <w:pPr>
        <w:pStyle w:val="ConsPlusNormal"/>
        <w:widowControl/>
        <w:spacing w:lineRule="auto" w:line="288"/>
        <w:ind w:firstLine="708"/>
        <w:jc w:val="both"/>
        <w:rPr>
          <w:sz w:val="24"/>
          <w:szCs w:val="24"/>
        </w:rPr>
      </w:pPr>
      <w:r>
        <w:rPr>
          <w:sz w:val="24"/>
          <w:szCs w:val="24"/>
        </w:rPr>
        <w:t>в пункте 2 п.п. 1 слова «в сумме 1 312 820,06 тыс. рублей» заменить на слова «в сумме 1 305 769,26 тыс.рублей», слова «в сумме 890 344,00 тыс. рублей» заменить на слова «в сумме                   883 293,20 тыс.рублей», слова «в сумме 1 301 283,20 тыс. рублей» заменить на слова «в сумме 1 294 232,40 тыс.рублей», слова «в сумме 876 673,10 тыс. рублей» заменить на слова «в сумме                    869 622,30 тыс.рублей»;</w:t>
      </w:r>
    </w:p>
    <w:p>
      <w:pPr>
        <w:pStyle w:val="ConsPlusNormal"/>
        <w:widowControl/>
        <w:spacing w:lineRule="auto" w:line="288"/>
        <w:ind w:firstLine="708"/>
        <w:jc w:val="both"/>
        <w:rPr>
          <w:sz w:val="24"/>
          <w:szCs w:val="24"/>
        </w:rPr>
      </w:pPr>
      <w:r>
        <w:rPr>
          <w:sz w:val="24"/>
          <w:szCs w:val="24"/>
        </w:rPr>
        <w:t>в пункте 2 п.п 2 слова «в сумме 1 312 820,06 тыс. рублей» заменить на слова «в сумме 1 305 769,26 тыс.рублей», слова «в сумме 1 301 283,20 тыс. рублей» заменить на слова «в сумме 1 294 232,40 тыс.рублей»;</w:t>
      </w:r>
    </w:p>
    <w:p>
      <w:pPr>
        <w:pStyle w:val="ConsPlusNormal"/>
        <w:widowControl/>
        <w:spacing w:lineRule="auto" w:line="288"/>
        <w:ind w:firstLine="709"/>
        <w:jc w:val="both"/>
        <w:rPr>
          <w:sz w:val="24"/>
          <w:szCs w:val="24"/>
        </w:rPr>
      </w:pPr>
      <w:r>
        <w:rPr>
          <w:sz w:val="24"/>
          <w:szCs w:val="24"/>
        </w:rPr>
        <w:t>2) в  статье 10:</w:t>
      </w:r>
    </w:p>
    <w:p>
      <w:pPr>
        <w:pStyle w:val="ConsPlusNormal"/>
        <w:widowControl/>
        <w:spacing w:lineRule="auto" w:line="288"/>
        <w:ind w:hanging="0"/>
        <w:jc w:val="both"/>
        <w:rPr>
          <w:sz w:val="24"/>
          <w:szCs w:val="24"/>
        </w:rPr>
      </w:pPr>
      <w:r>
        <w:rPr>
          <w:sz w:val="24"/>
          <w:szCs w:val="24"/>
        </w:rPr>
        <w:t xml:space="preserve"> </w:t>
      </w:r>
      <w:r>
        <w:rPr>
          <w:sz w:val="24"/>
          <w:szCs w:val="24"/>
        </w:rPr>
        <w:t>- в пункте 1 слова «в сумме 185 318,26 тыс. рублей» заменить на слова «в сумме 190 218,243 тыс.рублей», слова «в сумме 78 781,38 тыс. рублей» заменить на слова «в сумме 72 281,385 тыс.рублей», слова «в сумме 73 563,22 тыс. рублей» заменить на слова «в сумме 67 063,215 тыс.рублей».</w:t>
      </w:r>
    </w:p>
    <w:p>
      <w:pPr>
        <w:pStyle w:val="ConsPlusNormal"/>
        <w:widowControl/>
        <w:spacing w:lineRule="auto" w:line="288"/>
        <w:ind w:firstLine="708"/>
        <w:jc w:val="both"/>
        <w:rPr>
          <w:sz w:val="24"/>
          <w:szCs w:val="24"/>
        </w:rPr>
      </w:pPr>
      <w:r>
        <w:rPr>
          <w:sz w:val="24"/>
          <w:szCs w:val="24"/>
        </w:rPr>
        <w:t>3) Приложение 2 изложить в новой редакции (приложение 1 к настоящему решению);</w:t>
      </w:r>
    </w:p>
    <w:p>
      <w:pPr>
        <w:pStyle w:val="ConsPlusNormal"/>
        <w:widowControl/>
        <w:spacing w:lineRule="auto" w:line="288"/>
        <w:ind w:left="708" w:hanging="0"/>
        <w:jc w:val="both"/>
        <w:rPr>
          <w:sz w:val="24"/>
          <w:szCs w:val="24"/>
        </w:rPr>
      </w:pPr>
      <w:r>
        <w:rPr>
          <w:sz w:val="24"/>
          <w:szCs w:val="24"/>
        </w:rPr>
        <w:t>4) Приложение 3 изложить в новой редакции (приложение 2 к настоящему решению);</w:t>
      </w:r>
    </w:p>
    <w:p>
      <w:pPr>
        <w:pStyle w:val="ConsPlusNormal"/>
        <w:widowControl/>
        <w:spacing w:lineRule="auto" w:line="288"/>
        <w:ind w:left="708" w:hanging="0"/>
        <w:jc w:val="both"/>
        <w:rPr>
          <w:sz w:val="24"/>
          <w:szCs w:val="24"/>
        </w:rPr>
      </w:pPr>
      <w:r>
        <w:rPr>
          <w:sz w:val="24"/>
          <w:szCs w:val="24"/>
        </w:rPr>
        <w:t>5) Приложение 4 изложить в новой редакции (приложение 3 к настоящему решению);</w:t>
      </w:r>
    </w:p>
    <w:p>
      <w:pPr>
        <w:pStyle w:val="ConsPlusNormal"/>
        <w:widowControl/>
        <w:spacing w:lineRule="auto" w:line="288"/>
        <w:ind w:left="708" w:hanging="0"/>
        <w:jc w:val="both"/>
        <w:rPr>
          <w:sz w:val="24"/>
          <w:szCs w:val="24"/>
        </w:rPr>
      </w:pPr>
      <w:r>
        <w:rPr>
          <w:sz w:val="24"/>
          <w:szCs w:val="24"/>
        </w:rPr>
        <w:t>6) Приложение 5 изложить в новой редакции (приложение 4 к настоящему решению);</w:t>
      </w:r>
    </w:p>
    <w:p>
      <w:pPr>
        <w:pStyle w:val="ConsPlusNormal"/>
        <w:widowControl/>
        <w:spacing w:lineRule="auto" w:line="288"/>
        <w:ind w:left="708" w:hanging="0"/>
        <w:jc w:val="both"/>
        <w:rPr>
          <w:sz w:val="24"/>
          <w:szCs w:val="24"/>
        </w:rPr>
      </w:pPr>
      <w:r>
        <w:rPr>
          <w:sz w:val="24"/>
          <w:szCs w:val="24"/>
        </w:rPr>
        <w:t>7) Приложение 8 изложить в новой редакции (приложение 5 к настоящему решению);</w:t>
      </w:r>
    </w:p>
    <w:p>
      <w:pPr>
        <w:pStyle w:val="ConsPlusNormal"/>
        <w:widowControl/>
        <w:spacing w:lineRule="auto" w:line="288"/>
        <w:ind w:firstLine="708"/>
        <w:jc w:val="both"/>
        <w:rPr>
          <w:sz w:val="24"/>
          <w:szCs w:val="24"/>
        </w:rPr>
      </w:pPr>
      <w:r>
        <w:rPr>
          <w:sz w:val="24"/>
          <w:szCs w:val="24"/>
        </w:rPr>
        <w:t>8) Приложение 10 изложить в новой редакции (приложение 6 к настоящему решению);</w:t>
      </w:r>
    </w:p>
    <w:p>
      <w:pPr>
        <w:pStyle w:val="ConsPlusNormal"/>
        <w:widowControl/>
        <w:spacing w:lineRule="auto" w:line="288"/>
        <w:ind w:firstLine="708"/>
        <w:jc w:val="both"/>
        <w:rPr>
          <w:sz w:val="24"/>
          <w:szCs w:val="24"/>
        </w:rPr>
      </w:pPr>
      <w:r>
        <w:rPr>
          <w:sz w:val="24"/>
          <w:szCs w:val="24"/>
        </w:rPr>
        <w:t>9) Приложение 11 изложить в новой редакции (приложение 7 к настоящему решению);</w:t>
      </w:r>
    </w:p>
    <w:p>
      <w:pPr>
        <w:pStyle w:val="ConsPlusNormal"/>
        <w:widowControl/>
        <w:spacing w:lineRule="auto" w:line="288"/>
        <w:ind w:firstLine="708"/>
        <w:jc w:val="both"/>
        <w:rPr>
          <w:sz w:val="24"/>
          <w:szCs w:val="24"/>
        </w:rPr>
      </w:pPr>
      <w:r>
        <w:rPr>
          <w:sz w:val="24"/>
          <w:szCs w:val="24"/>
        </w:rPr>
        <w:t>10) Приложение 12 изложить в новой редакции (приложение 8 к настоящему решению).</w:t>
      </w:r>
    </w:p>
    <w:p>
      <w:pPr>
        <w:pStyle w:val="Normal"/>
        <w:ind w:hanging="0"/>
        <w:jc w:val="both"/>
        <w:rPr>
          <w:rFonts w:ascii="Times New Roman" w:hAnsi="Times New Roman"/>
          <w:b w:val="false"/>
          <w:b w:val="false"/>
          <w:bCs w:val="false"/>
          <w:sz w:val="26"/>
          <w:szCs w:val="26"/>
        </w:rPr>
      </w:pPr>
      <w:r>
        <w:rPr>
          <w:rFonts w:ascii="Times New Roman" w:hAnsi="Times New Roman"/>
          <w:b w:val="false"/>
          <w:bCs w:val="false"/>
          <w:sz w:val="26"/>
          <w:szCs w:val="26"/>
        </w:rPr>
      </w:r>
    </w:p>
    <w:p>
      <w:pPr>
        <w:pStyle w:val="Normal"/>
        <w:ind w:hanging="0"/>
        <w:jc w:val="both"/>
        <w:rPr>
          <w:rFonts w:ascii="Times New Roman" w:hAnsi="Times New Roman"/>
          <w:b w:val="false"/>
          <w:b w:val="false"/>
          <w:bCs w:val="false"/>
          <w:sz w:val="26"/>
          <w:szCs w:val="26"/>
        </w:rPr>
      </w:pPr>
      <w:r>
        <w:rPr>
          <w:rFonts w:ascii="Times New Roman" w:hAnsi="Times New Roman"/>
          <w:b w:val="false"/>
          <w:bCs w:val="false"/>
          <w:sz w:val="24"/>
          <w:szCs w:val="24"/>
        </w:rPr>
        <w:t xml:space="preserve">            </w:t>
      </w:r>
      <w:r>
        <w:rPr>
          <w:rFonts w:ascii="Times New Roman" w:hAnsi="Times New Roman"/>
          <w:b w:val="false"/>
          <w:bCs w:val="false"/>
          <w:sz w:val="24"/>
          <w:szCs w:val="24"/>
        </w:rPr>
        <w:t>2. Настоящее Решение вступает в силу со дня его подписания.</w:t>
      </w:r>
    </w:p>
    <w:p>
      <w:pPr>
        <w:pStyle w:val="Normal"/>
        <w:widowControl/>
        <w:ind w:hanging="0"/>
        <w:jc w:val="both"/>
        <w:rPr>
          <w:sz w:val="24"/>
          <w:szCs w:val="24"/>
        </w:rPr>
      </w:pPr>
      <w:r>
        <w:rPr>
          <w:rFonts w:cs="Times New Roman" w:ascii="Times New Roman" w:hAnsi="Times New Roman"/>
          <w:b w:val="false"/>
          <w:bCs w:val="false"/>
          <w:sz w:val="24"/>
          <w:szCs w:val="24"/>
        </w:rPr>
        <w:tab/>
      </w:r>
    </w:p>
    <w:p>
      <w:pPr>
        <w:pStyle w:val="Normal"/>
        <w:widowControl/>
        <w:spacing w:lineRule="auto" w:line="288"/>
        <w:ind w:hanging="0"/>
        <w:jc w:val="both"/>
        <w:rPr>
          <w:sz w:val="24"/>
          <w:szCs w:val="24"/>
        </w:rPr>
      </w:pPr>
      <w:r>
        <w:rPr>
          <w:rFonts w:cs="Times New Roman" w:ascii="Times New Roman" w:hAnsi="Times New Roman"/>
          <w:b w:val="false"/>
          <w:bCs w:val="false"/>
          <w:sz w:val="24"/>
          <w:szCs w:val="24"/>
        </w:rPr>
        <w:tab/>
        <w:t>3. Настоящее Решение обнародовать на Информационном стенде и официальном сайте</w:t>
      </w:r>
    </w:p>
    <w:p>
      <w:pPr>
        <w:pStyle w:val="Normal"/>
        <w:widowControl/>
        <w:spacing w:lineRule="auto" w:line="288"/>
        <w:ind w:hanging="0"/>
        <w:jc w:val="both"/>
        <w:rPr>
          <w:sz w:val="24"/>
          <w:szCs w:val="24"/>
        </w:rPr>
      </w:pPr>
      <w:r>
        <w:rPr>
          <w:rFonts w:cs="Times New Roman" w:ascii="Times New Roman" w:hAnsi="Times New Roman"/>
          <w:b w:val="false"/>
          <w:bCs w:val="false"/>
          <w:sz w:val="24"/>
          <w:szCs w:val="24"/>
        </w:rPr>
        <w:t>администрации Варненского муниципального района в сети «Интернет».</w:t>
      </w:r>
    </w:p>
    <w:p>
      <w:pPr>
        <w:pStyle w:val="ConsPlusNormal"/>
        <w:widowControl/>
        <w:spacing w:lineRule="auto" w:line="288"/>
        <w:ind w:firstLine="708"/>
        <w:jc w:val="both"/>
        <w:rPr>
          <w:sz w:val="24"/>
          <w:szCs w:val="24"/>
        </w:rPr>
      </w:pPr>
      <w:r>
        <w:rPr>
          <w:sz w:val="24"/>
          <w:szCs w:val="24"/>
        </w:rPr>
      </w:r>
    </w:p>
    <w:p>
      <w:pPr>
        <w:pStyle w:val="ConsPlusNormal"/>
        <w:widowControl/>
        <w:spacing w:lineRule="auto" w:line="288"/>
        <w:ind w:firstLine="708"/>
        <w:jc w:val="both"/>
        <w:rPr>
          <w:sz w:val="24"/>
          <w:szCs w:val="24"/>
        </w:rPr>
      </w:pPr>
      <w:r>
        <w:rPr>
          <w:sz w:val="24"/>
          <w:szCs w:val="24"/>
        </w:rPr>
      </w:r>
    </w:p>
    <w:p>
      <w:pPr>
        <w:pStyle w:val="ConsPlusNormal"/>
        <w:widowControl/>
        <w:spacing w:lineRule="auto" w:line="288"/>
        <w:ind w:firstLine="708"/>
        <w:jc w:val="both"/>
        <w:rPr>
          <w:sz w:val="24"/>
          <w:szCs w:val="24"/>
        </w:rPr>
      </w:pPr>
      <w:r>
        <w:rPr>
          <w:sz w:val="24"/>
          <w:szCs w:val="24"/>
        </w:rPr>
      </w:r>
    </w:p>
    <w:p>
      <w:pPr>
        <w:pStyle w:val="ConsPlusNormal"/>
        <w:widowControl/>
        <w:spacing w:lineRule="auto" w:line="288"/>
        <w:ind w:firstLine="708"/>
        <w:jc w:val="both"/>
        <w:rPr>
          <w:sz w:val="24"/>
          <w:szCs w:val="24"/>
        </w:rPr>
      </w:pPr>
      <w:r>
        <w:rPr>
          <w:sz w:val="24"/>
          <w:szCs w:val="24"/>
        </w:rPr>
      </w:r>
    </w:p>
    <w:p>
      <w:pPr>
        <w:pStyle w:val="Normal"/>
        <w:spacing w:lineRule="auto" w:line="288"/>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 xml:space="preserve">                                                              Председатель Собрания депутатов  </w:t>
      </w:r>
    </w:p>
    <w:p>
      <w:pPr>
        <w:pStyle w:val="Normal"/>
        <w:spacing w:lineRule="auto" w:line="288"/>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 xml:space="preserve">                                                  Варненского муниципального района</w:t>
      </w:r>
    </w:p>
    <w:p>
      <w:pPr>
        <w:pStyle w:val="Normal"/>
        <w:tabs>
          <w:tab w:val="clear" w:pos="708"/>
          <w:tab w:val="left" w:pos="5145" w:leader="none"/>
        </w:tabs>
        <w:spacing w:lineRule="auto" w:line="288"/>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60" w:leader="none"/>
        </w:tabs>
        <w:spacing w:lineRule="auto" w:line="288"/>
        <w:jc w:val="both"/>
        <w:rPr>
          <w:b/>
          <w:b/>
          <w:sz w:val="24"/>
          <w:szCs w:val="24"/>
        </w:rPr>
      </w:pPr>
      <w:r>
        <w:rPr>
          <w:rFonts w:cs="Times New Roman" w:ascii="Times New Roman" w:hAnsi="Times New Roman"/>
          <w:b/>
          <w:sz w:val="24"/>
          <w:szCs w:val="24"/>
        </w:rPr>
        <w:t>___________________ К.Ю.Моисеев</w:t>
        <w:tab/>
        <w:t xml:space="preserve">            __________________А.А.Кормилицын</w:t>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pStyle w:val="Normal"/>
        <w:tabs>
          <w:tab w:val="clear" w:pos="708"/>
          <w:tab w:val="left" w:pos="5160" w:leader="none"/>
        </w:tabs>
        <w:spacing w:lineRule="auto" w:line="288"/>
        <w:jc w:val="both"/>
        <w:rPr>
          <w:b/>
          <w:b/>
          <w:sz w:val="24"/>
          <w:szCs w:val="24"/>
        </w:rPr>
      </w:pPr>
      <w:r>
        <w:rPr/>
      </w:r>
    </w:p>
    <w:p>
      <w:pPr>
        <w:sectPr>
          <w:footerReference w:type="default" r:id="rId3"/>
          <w:type w:val="nextPage"/>
          <w:pgSz w:w="11906" w:h="16838"/>
          <w:pgMar w:left="283" w:right="113" w:header="0" w:top="283" w:footer="283" w:bottom="340" w:gutter="0"/>
          <w:pgNumType w:fmt="decimal"/>
          <w:formProt w:val="false"/>
          <w:textDirection w:val="lrTb"/>
          <w:docGrid w:type="default" w:linePitch="360" w:charSpace="8192"/>
        </w:sectPr>
        <w:pStyle w:val="Normal"/>
        <w:tabs>
          <w:tab w:val="clear" w:pos="708"/>
          <w:tab w:val="left" w:pos="5160" w:leader="none"/>
        </w:tabs>
        <w:spacing w:lineRule="auto" w:line="288"/>
        <w:jc w:val="both"/>
        <w:rPr>
          <w:b/>
          <w:b/>
          <w:sz w:val="24"/>
          <w:szCs w:val="24"/>
        </w:rPr>
      </w:pPr>
      <w:r>
        <w:rPr/>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1</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муниципального района «О внесении изменения и дополнений в бюджет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cs="Times New Roman" w:ascii="Times New Roman" w:hAnsi="Times New Roman"/>
          <w:sz w:val="18"/>
          <w:szCs w:val="18"/>
        </w:rPr>
        <w:t>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2</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rPr>
      </w:pPr>
      <w:r>
        <w:rPr>
          <w:rFonts w:cs="Times New Roman" w:ascii="Times New Roman" w:hAnsi="Times New Roman"/>
          <w:sz w:val="18"/>
          <w:szCs w:val="18"/>
        </w:rPr>
        <w:t>от 23 декабря 2021 года № 130</w:t>
      </w:r>
    </w:p>
    <w:p>
      <w:pPr>
        <w:pStyle w:val="Normal"/>
        <w:spacing w:before="0" w:after="0"/>
        <w:jc w:val="center"/>
        <w:rPr>
          <w:rFonts w:ascii="Times New Roman" w:hAnsi="Times New Roman" w:cs="Times New Roman"/>
          <w:b/>
          <w:b/>
          <w:sz w:val="28"/>
          <w:szCs w:val="28"/>
        </w:rPr>
      </w:pPr>
      <w:r>
        <w:rPr>
          <w:rFonts w:cs="Times New Roman" w:ascii="Times New Roman" w:hAnsi="Times New Roman"/>
          <w:b/>
          <w:sz w:val="28"/>
          <w:szCs w:val="28"/>
        </w:rPr>
        <w:t>Распределение бюджетных ассигнований по разделам и подразделам, целевым статьям, группам видов расходов классификации расходов бюджетов на 2022 год</w:t>
      </w:r>
    </w:p>
    <w:tbl>
      <w:tblPr>
        <w:tblW w:w="11307" w:type="dxa"/>
        <w:jc w:val="left"/>
        <w:tblInd w:w="109" w:type="dxa"/>
        <w:tblCellMar>
          <w:top w:w="0" w:type="dxa"/>
          <w:left w:w="108" w:type="dxa"/>
          <w:bottom w:w="0" w:type="dxa"/>
          <w:right w:w="108" w:type="dxa"/>
        </w:tblCellMar>
        <w:tblLook w:firstRow="1" w:noVBand="1" w:lastRow="0" w:firstColumn="1" w:lastColumn="0" w:noHBand="0" w:val="04a0"/>
      </w:tblPr>
      <w:tblGrid>
        <w:gridCol w:w="6662"/>
        <w:gridCol w:w="707"/>
        <w:gridCol w:w="57"/>
        <w:gridCol w:w="643"/>
        <w:gridCol w:w="1240"/>
        <w:gridCol w:w="57"/>
        <w:gridCol w:w="524"/>
        <w:gridCol w:w="56"/>
        <w:gridCol w:w="1303"/>
        <w:gridCol w:w="57"/>
      </w:tblGrid>
      <w:tr>
        <w:trPr>
          <w:trHeight w:val="270" w:hRule="atLeast"/>
        </w:trPr>
        <w:tc>
          <w:tcPr>
            <w:tcW w:w="7426"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940"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580"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1360"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r>
      <w:tr>
        <w:trPr>
          <w:trHeight w:val="255" w:hRule="atLeast"/>
        </w:trPr>
        <w:tc>
          <w:tcPr>
            <w:tcW w:w="66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228" w:type="dxa"/>
            <w:gridSpan w:val="6"/>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359"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Текущий год</w:t>
            </w:r>
          </w:p>
        </w:tc>
        <w:tc>
          <w:tcPr>
            <w:tcW w:w="57" w:type="dxa"/>
            <w:tcBorders/>
          </w:tcPr>
          <w:p>
            <w:pPr>
              <w:pStyle w:val="Normal"/>
              <w:rPr/>
            </w:pPr>
            <w:r>
              <w:rPr/>
            </w:r>
          </w:p>
        </w:tc>
      </w:tr>
      <w:tr>
        <w:trPr>
          <w:trHeight w:val="255" w:hRule="atLeast"/>
        </w:trPr>
        <w:tc>
          <w:tcPr>
            <w:tcW w:w="66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70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70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24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581"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35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70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70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124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581"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1359"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707"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70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35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1 485 040,94</w:t>
            </w:r>
            <w:bookmarkStart w:id="1" w:name="_GoBack1"/>
            <w:bookmarkEnd w:id="1"/>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109 085,81</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2 001,10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4 287,75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2 803,95</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2 135,80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519,65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148,50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1 483,80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1 483,80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34 848,96</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0100101000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0100101000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34 018,96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195,19</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195,19</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33 823,77</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26 708,14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7 115,63</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23 408,00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57" w:type="dxa"/>
            <w:tcBorders/>
          </w:tcPr>
          <w:p>
            <w:pPr>
              <w:pStyle w:val="Normal"/>
              <w:rPr/>
            </w:pPr>
            <w:r>
              <w:rPr/>
            </w:r>
          </w:p>
        </w:tc>
      </w:tr>
      <w:tr>
        <w:trPr>
          <w:trHeight w:val="105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20 339,40</w:t>
            </w:r>
          </w:p>
        </w:tc>
        <w:tc>
          <w:tcPr>
            <w:tcW w:w="57" w:type="dxa"/>
            <w:tcBorders/>
          </w:tcPr>
          <w:p>
            <w:pPr>
              <w:pStyle w:val="Normal"/>
              <w:rPr/>
            </w:pPr>
            <w:r>
              <w:rPr/>
            </w:r>
          </w:p>
        </w:tc>
      </w:tr>
      <w:tr>
        <w:trPr>
          <w:trHeight w:val="84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20 339,40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15 593,10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4 713,80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3 053,60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212,50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212,50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1 159,50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1 159,50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1 681,60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1 681,60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1 474,25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1 474,25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1 474,25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1 474,25</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43 011,80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0310003060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708,60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213,30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495,30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105,10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спортивно-массовых, досуговых мероприятий для несовершеннолетних, проживающих в семьях, находящихся в социально-опасном положении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1900019003</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124,41</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124,41</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муниципального имущества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3900039002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3900039002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транспортного обслуживания населения автомобильным транспортом в межмуниципальном сообщении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5300053001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5300053001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57" w:type="dxa"/>
            <w:tcBorders/>
          </w:tcPr>
          <w:p>
            <w:pPr>
              <w:pStyle w:val="Normal"/>
              <w:rPr/>
            </w:pPr>
            <w:r>
              <w:rPr/>
            </w:r>
          </w:p>
        </w:tc>
      </w:tr>
      <w:tr>
        <w:trPr>
          <w:trHeight w:val="25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115,10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115,10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10 659,75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10 659,75</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4 720,55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1 134,30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45,50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25,75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25,75</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442,20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23 396,10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2 204,70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7 457,78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1 545,70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1 545,70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345,70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5 912,08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3 256,14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3 256,14</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3 152,51</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103,63</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1 655,95</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107 971,05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396,50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6 236,02</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5 428,79</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5 401,49</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4 502,26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899,23</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807,23</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250,03</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557,20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557,20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12 353,60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88 984,94</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14 449,11</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417,54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14 031,57</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совершенствованию движения пешеходов и предупреждению аварийности с участием пешеходов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5 640,00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организации дорожного движения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2400024003</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Реконструкция моста через реку Нижний Тогузак переулок Мостовой с. Варна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65000S6040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40 343,08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40 343,08</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76 807,30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389,49</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389,49</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389,49</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389,49</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9 682,87</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благоустройству наиболее посещаемой муниципальной территории общего пользования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1100011002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108,36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1100011002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108,36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9 229,80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9 229,80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9 229,80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344,72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344,72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344,72</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66 734,94</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13 663,32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6 806,32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1 306,32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проектов зон санитарной охраны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235,00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водоснабжения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0910009003</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194,80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ПСД на ремонт водопровода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0910009004</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Устройство ограждения территории пояса ЗСО подземного источника (скважины)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0910009007</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0910009007</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теплоснабжения Варненского муниципального района"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1 588,14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систем теплоснабжения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1 452,14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1 452,14</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теплоснабжения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136,00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136,00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40 738,32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10 438,32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10 438,32</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котельные, системы водоснабжения, водоотведения, теплоснабжения, включая центральные тепловые пункты, и системы электроснабжения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14202S4060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30 300,00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работ по внесению изменений в Генеральный план и Правила землепользования и застройки Варненского муниципального района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1700017001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1700017001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работ по описанию местоположения границ населенных пунктов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1700017002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1700017002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60,70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6 177,86</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6 176,16</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5 301,30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874,86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мест (площадок) накопления твердых коммунальных отходов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687 780,49</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180 429,02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222,52</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80 534,40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78 897,16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1 637,24</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221,30</w:t>
            </w:r>
          </w:p>
        </w:tc>
        <w:tc>
          <w:tcPr>
            <w:tcW w:w="57" w:type="dxa"/>
            <w:tcBorders/>
          </w:tcPr>
          <w:p>
            <w:pPr>
              <w:pStyle w:val="Normal"/>
              <w:rPr/>
            </w:pPr>
            <w:r>
              <w:rPr/>
            </w:r>
          </w:p>
        </w:tc>
      </w:tr>
      <w:tr>
        <w:trPr>
          <w:trHeight w:val="84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0400104211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0400104211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57" w:type="dxa"/>
            <w:tcBorders/>
          </w:tcPr>
          <w:p>
            <w:pPr>
              <w:pStyle w:val="Normal"/>
              <w:rPr/>
            </w:pPr>
            <w:r>
              <w:rPr/>
            </w:r>
          </w:p>
        </w:tc>
      </w:tr>
      <w:tr>
        <w:trPr>
          <w:trHeight w:val="105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1 399,90</w:t>
            </w:r>
          </w:p>
        </w:tc>
        <w:tc>
          <w:tcPr>
            <w:tcW w:w="57" w:type="dxa"/>
            <w:tcBorders/>
          </w:tcPr>
          <w:p>
            <w:pPr>
              <w:pStyle w:val="Normal"/>
              <w:rPr/>
            </w:pPr>
            <w:r>
              <w:rPr/>
            </w:r>
          </w:p>
        </w:tc>
      </w:tr>
      <w:tr>
        <w:trPr>
          <w:trHeight w:val="147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269,90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269,90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15 450,88</w:t>
            </w:r>
          </w:p>
        </w:tc>
        <w:tc>
          <w:tcPr>
            <w:tcW w:w="57" w:type="dxa"/>
            <w:tcBorders/>
          </w:tcPr>
          <w:p>
            <w:pPr>
              <w:pStyle w:val="Normal"/>
              <w:rPr/>
            </w:pPr>
            <w:r>
              <w:rPr/>
            </w:r>
          </w:p>
        </w:tc>
      </w:tr>
      <w:tr>
        <w:trPr>
          <w:trHeight w:val="168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15 450,88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15 450,88</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82 160,02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25 335,07</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25 335,07</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0400608942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0400608942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54 816,74</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39 612,08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15 204,66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417 321,53</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187 607,80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186 044,75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1 563,05</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новых мест в общеобразовательных организациях, расположенных на территории Че-лябинской области, за счет средств областного бюджета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03000S1020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318,20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03000S1020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318,20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20 689,50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и оснащение зданий госу-дарственных и муниципальных общеобразова-тельных организаций средствами обучения и вос-питания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03002S3500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20 389,50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03002S3500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20 389,50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702,40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702,40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19 528,00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1 195,00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18 333,00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18 333,00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8 366,20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945,20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945,20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требований к антитеррористической защищенности объектов муниц.общеобразовательных организаций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6 921,00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6 921,00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32 198,94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10 005,00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15 183,20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15 183,20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4 500,90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4 500,90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2 509,84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2 509,84</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146 392,99</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56 315,83</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56 315,83</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0301108943</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0301108943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88 183,80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62 401,14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25 782,66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оконных блоков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1300013002</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приборов учета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1300013003</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55 411,39</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14 337,54</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1 793,08</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1 143,08</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0301008944</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0301008944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12 447,84</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12 317,46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130,38</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27 507,66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112,06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112,06</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27 395,59</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24 885,70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2 509,89</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13 556,20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региональных и муниципальных детских школ искусств по видам искусств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630A15519Е</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13 556,20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630A15519Е</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13 556,20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2 284,65</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1 863,65</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911,16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911,16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840,18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840,18</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112,30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32 333,90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9 019,30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транспортных средств для организации перевозки обучающихся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03002S3040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9 019,30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03002S3040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9 019,30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23 314,60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1 161,50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1 161,50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2 304,06</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2 277,06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0301208945</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0301208945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19 794,72</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19 594,37</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200,34</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149 999,01</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149 999,01</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«Земляки»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1600116000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1600116000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16 375,96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16 287,76</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16 287,76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10 329,54</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4 629,54</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1 158,48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3 471,06</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и реконструкция зданий для размещения учреждений культуры и учреждений дополнительного образования в сфере культуры и искусства, находящихся в муниципальной собственности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63002S8130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63002S8130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26 452,30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11,44</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26 294,76</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16 726,94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9 567,82</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63003R5191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146,10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63003R5191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146,10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1 196,30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противопожарных мероприятий, энергосберегающих мероприятий в зданиях учреждений культуры, находящихся в муниципальной собственности, и приобретение основных средств для муниципальных учреждений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1 196,30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1 196,30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15 946,30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630A155131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15 946,30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630A155131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15 946,30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79 285,62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79 285,62</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236 338,00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38 459,80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37 459,80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37 459,80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37 429,30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2840028540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57" w:type="dxa"/>
            <w:tcBorders/>
          </w:tcPr>
          <w:p>
            <w:pPr>
              <w:pStyle w:val="Normal"/>
              <w:rPr/>
            </w:pPr>
            <w:r>
              <w:rPr/>
            </w:r>
          </w:p>
        </w:tc>
      </w:tr>
      <w:tr>
        <w:trPr>
          <w:trHeight w:val="4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93 173,82</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93 173,82</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16 654,20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16 424,20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1 545,50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1 515,50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11 164,10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11 004,10</w:t>
            </w:r>
          </w:p>
        </w:tc>
        <w:tc>
          <w:tcPr>
            <w:tcW w:w="57" w:type="dxa"/>
            <w:tcBorders/>
          </w:tcPr>
          <w:p>
            <w:pPr>
              <w:pStyle w:val="Normal"/>
              <w:rPr/>
            </w:pPr>
            <w:r>
              <w:rPr/>
            </w:r>
          </w:p>
        </w:tc>
      </w:tr>
      <w:tr>
        <w:trPr>
          <w:trHeight w:val="126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31,90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2820028340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0,12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3,78</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363,00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360,00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14 849,62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14 549,62</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35 691,90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984,66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34 207,24</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368,60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361,60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1 512,80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1 485,30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558,20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538,20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10 430,10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10 230,10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82 600,10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57" w:type="dxa"/>
            <w:tcBorders/>
          </w:tcPr>
          <w:p>
            <w:pPr>
              <w:pStyle w:val="Normal"/>
              <w:rPr/>
            </w:pPr>
            <w:r>
              <w:rPr/>
            </w:r>
          </w:p>
        </w:tc>
      </w:tr>
      <w:tr>
        <w:trPr>
          <w:trHeight w:val="84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5 955,80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3 139,60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3 139,60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57" w:type="dxa"/>
            <w:tcBorders/>
          </w:tcPr>
          <w:p>
            <w:pPr>
              <w:pStyle w:val="Normal"/>
              <w:rPr/>
            </w:pPr>
            <w:r>
              <w:rPr/>
            </w:r>
          </w:p>
        </w:tc>
      </w:tr>
      <w:tr>
        <w:trPr>
          <w:trHeight w:val="10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242,20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900,50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900,50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72 362,00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20 707,50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16 795,72</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3 873,88</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37,90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5 859,80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5 859,80</w:t>
            </w:r>
          </w:p>
        </w:tc>
        <w:tc>
          <w:tcPr>
            <w:tcW w:w="57" w:type="dxa"/>
            <w:tcBorders/>
          </w:tcPr>
          <w:p>
            <w:pPr>
              <w:pStyle w:val="Normal"/>
              <w:rPr/>
            </w:pPr>
            <w:r>
              <w:rPr/>
            </w:r>
          </w:p>
        </w:tc>
      </w:tr>
      <w:tr>
        <w:trPr>
          <w:trHeight w:val="105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20 149,10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19 749,10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17 134,10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16 889,10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5 177,80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5 037,80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28100R0820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1 953,30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28100R0820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1 953,30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1 380,40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1 370,40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22 104,28</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1 380,00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2 935,08</w:t>
            </w:r>
          </w:p>
        </w:tc>
        <w:tc>
          <w:tcPr>
            <w:tcW w:w="57" w:type="dxa"/>
            <w:tcBorders/>
          </w:tcPr>
          <w:p>
            <w:pPr>
              <w:pStyle w:val="Normal"/>
              <w:rPr/>
            </w:pPr>
            <w:r>
              <w:rPr/>
            </w:r>
          </w:p>
        </w:tc>
      </w:tr>
      <w:tr>
        <w:trPr>
          <w:trHeight w:val="84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2 844,18</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2 459,80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384,38</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2820028570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6 290,10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959,80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7 369,40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7 259,40</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1 204,30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593,99</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6,01</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474,30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474,30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1 564,00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15 318,60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953,26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873,26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873,26</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873,26</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14 365,34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57" w:type="dxa"/>
            <w:tcBorders/>
          </w:tcPr>
          <w:p>
            <w:pPr>
              <w:pStyle w:val="Normal"/>
              <w:rPr/>
            </w:pPr>
            <w:r>
              <w:rPr/>
            </w:r>
          </w:p>
        </w:tc>
      </w:tr>
      <w:tr>
        <w:trPr>
          <w:trHeight w:val="67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Капитальные вложения в объекты физической культуры и спорта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12 677,00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12 677,00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поколения</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57" w:type="dxa"/>
            <w:tcBorders/>
          </w:tcPr>
          <w:p>
            <w:pPr>
              <w:pStyle w:val="Normal"/>
              <w:rPr/>
            </w:pPr>
            <w:r>
              <w:rPr/>
            </w:r>
          </w:p>
        </w:tc>
      </w:tr>
      <w:tr>
        <w:trPr>
          <w:trHeight w:val="63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Выплата заработной платы инструкторам по спорту и тренерам, дополнительно привлеченным к работе в сельской местности и малых городах Челябинской области с населением до 50 тысяч человек</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20000S004К</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20000S004К</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занятым в экономике</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Пропаганда физической культуры, массового спорта и здорового образа жизни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252,94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спортивным инвентарем, оборудованием и содержание центра ГТО</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Заработная плата инструктору по адаптивному спорту и инструктору по ГТО</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2000220400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242,94</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2000220400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242,94</w:t>
            </w:r>
          </w:p>
        </w:tc>
        <w:tc>
          <w:tcPr>
            <w:tcW w:w="57" w:type="dxa"/>
            <w:tcBorders/>
          </w:tcPr>
          <w:p>
            <w:pPr>
              <w:pStyle w:val="Normal"/>
              <w:rPr/>
            </w:pPr>
            <w:r>
              <w:rPr/>
            </w:r>
          </w:p>
        </w:tc>
      </w:tr>
      <w:tr>
        <w:trPr>
          <w:trHeight w:val="84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 Всероссийских официальных спортивных мероприятиях и соревнованиях</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73,80</w:t>
            </w:r>
          </w:p>
        </w:tc>
        <w:tc>
          <w:tcPr>
            <w:tcW w:w="57" w:type="dxa"/>
            <w:tcBorders/>
          </w:tcPr>
          <w:p>
            <w:pPr>
              <w:pStyle w:val="Normal"/>
              <w:rPr/>
            </w:pPr>
            <w:r>
              <w:rPr/>
            </w:r>
          </w:p>
        </w:tc>
      </w:tr>
      <w:tr>
        <w:trPr>
          <w:trHeight w:val="105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 Всероссийских спортивных мероприятиях и соревнованиях по видам спорта в соответствии с единым календарным планом</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2000320004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73,80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2000320004</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73,80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57" w:type="dxa"/>
            <w:tcBorders/>
          </w:tcPr>
          <w:p>
            <w:pPr>
              <w:pStyle w:val="Normal"/>
              <w:rPr/>
            </w:pPr>
            <w:r>
              <w:rPr/>
            </w:r>
          </w:p>
        </w:tc>
      </w:tr>
      <w:tr>
        <w:trPr>
          <w:trHeight w:val="420"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89 578,20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54 578,20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54 578,20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54 578,20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17 578,20</w:t>
            </w:r>
          </w:p>
        </w:tc>
        <w:tc>
          <w:tcPr>
            <w:tcW w:w="57" w:type="dxa"/>
            <w:tcBorders/>
          </w:tcPr>
          <w:p>
            <w:pPr>
              <w:pStyle w:val="Normal"/>
              <w:rPr/>
            </w:pPr>
            <w:r>
              <w:rPr/>
            </w:r>
          </w:p>
        </w:tc>
      </w:tr>
      <w:tr>
        <w:trPr>
          <w:trHeight w:val="255" w:hRule="atLeast"/>
        </w:trPr>
        <w:tc>
          <w:tcPr>
            <w:tcW w:w="66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707"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35 000,00</w:t>
            </w:r>
          </w:p>
        </w:tc>
        <w:tc>
          <w:tcPr>
            <w:tcW w:w="57" w:type="dxa"/>
            <w:tcBorders/>
          </w:tcPr>
          <w:p>
            <w:pPr>
              <w:pStyle w:val="Normal"/>
              <w:rPr/>
            </w:pPr>
            <w:r>
              <w:rPr/>
            </w:r>
          </w:p>
        </w:tc>
      </w:tr>
      <w:tr>
        <w:trPr>
          <w:trHeight w:val="63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«Поддержка усилий органов местного самоуправления сельских поселений Варненского муниципального района на выполнение собственных полномочий»</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1020000000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35 000,00</w:t>
            </w:r>
          </w:p>
        </w:tc>
        <w:tc>
          <w:tcPr>
            <w:tcW w:w="57" w:type="dxa"/>
            <w:tcBorders/>
          </w:tcPr>
          <w:p>
            <w:pPr>
              <w:pStyle w:val="Normal"/>
              <w:rPr/>
            </w:pPr>
            <w:r>
              <w:rPr/>
            </w:r>
          </w:p>
        </w:tc>
      </w:tr>
      <w:tr>
        <w:trPr>
          <w:trHeight w:val="420"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1020100000</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35 000,00</w:t>
            </w:r>
          </w:p>
        </w:tc>
        <w:tc>
          <w:tcPr>
            <w:tcW w:w="57" w:type="dxa"/>
            <w:tcBorders/>
          </w:tcPr>
          <w:p>
            <w:pPr>
              <w:pStyle w:val="Normal"/>
              <w:rPr/>
            </w:pPr>
            <w:r>
              <w:rPr/>
            </w:r>
          </w:p>
        </w:tc>
      </w:tr>
      <w:tr>
        <w:trPr>
          <w:trHeight w:val="255" w:hRule="atLeast"/>
        </w:trPr>
        <w:tc>
          <w:tcPr>
            <w:tcW w:w="666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7"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7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1020110001</w:t>
            </w:r>
          </w:p>
        </w:tc>
        <w:tc>
          <w:tcPr>
            <w:tcW w:w="5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59"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35 000,00</w:t>
            </w:r>
          </w:p>
        </w:tc>
        <w:tc>
          <w:tcPr>
            <w:tcW w:w="57" w:type="dxa"/>
            <w:tcBorders/>
          </w:tcPr>
          <w:p>
            <w:pPr>
              <w:pStyle w:val="Normal"/>
              <w:rPr/>
            </w:pPr>
            <w:r>
              <w:rPr/>
            </w:r>
          </w:p>
        </w:tc>
      </w:tr>
    </w:tbl>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sectPr>
          <w:footerReference w:type="default" r:id="rId4"/>
          <w:type w:val="nextPage"/>
          <w:pgSz w:w="11906" w:h="16838"/>
          <w:pgMar w:left="283" w:right="113" w:header="0" w:top="283" w:footer="283" w:bottom="340" w:gutter="0"/>
          <w:pgNumType w:fmt="decimal"/>
          <w:formProt w:val="false"/>
          <w:textDirection w:val="lrTb"/>
          <w:docGrid w:type="default" w:linePitch="360" w:charSpace="8192"/>
        </w:sect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2</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муниципального района «О внесении изменения и дополнений в бюджет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cs="Times New Roman" w:ascii="Times New Roman" w:hAnsi="Times New Roman"/>
          <w:sz w:val="18"/>
          <w:szCs w:val="18"/>
        </w:rPr>
        <w:t>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rPr>
      </w:pPr>
      <w:r>
        <w:rPr>
          <w:rFonts w:cs="Times New Roman" w:ascii="Times New Roman" w:hAnsi="Times New Roman"/>
          <w:sz w:val="18"/>
          <w:szCs w:val="18"/>
        </w:rPr>
        <w:t>от 23 декабря 2021 года № 130</w:t>
      </w:r>
    </w:p>
    <w:p>
      <w:pPr>
        <w:pStyle w:val="Normal"/>
        <w:spacing w:before="0" w:after="0"/>
        <w:jc w:val="center"/>
        <w:rPr>
          <w:rFonts w:ascii="Times New Roman" w:hAnsi="Times New Roman" w:cs="Times New Roman"/>
          <w:b/>
          <w:b/>
          <w:sz w:val="28"/>
          <w:szCs w:val="28"/>
        </w:rPr>
      </w:pPr>
      <w:r>
        <w:rPr>
          <w:rFonts w:cs="Times New Roman" w:ascii="Times New Roman" w:hAnsi="Times New Roman"/>
          <w:b/>
          <w:sz w:val="28"/>
          <w:szCs w:val="28"/>
        </w:rPr>
        <w:t xml:space="preserve">Распределение бюджетных ассигнований по разделам и подразделам, целевым статьям, группам видов расходов классификации расходов бюджетов </w:t>
      </w:r>
    </w:p>
    <w:p>
      <w:pPr>
        <w:pStyle w:val="Normal"/>
        <w:spacing w:before="0" w:after="0"/>
        <w:jc w:val="center"/>
        <w:rPr>
          <w:rFonts w:ascii="Times New Roman" w:hAnsi="Times New Roman" w:cs="Times New Roman"/>
          <w:b/>
          <w:b/>
          <w:sz w:val="28"/>
          <w:szCs w:val="28"/>
        </w:rPr>
      </w:pPr>
      <w:r>
        <w:rPr>
          <w:rFonts w:cs="Times New Roman" w:ascii="Times New Roman" w:hAnsi="Times New Roman"/>
          <w:b/>
          <w:sz w:val="28"/>
          <w:szCs w:val="28"/>
        </w:rPr>
        <w:t>на плановый период 2023-2024 годов</w:t>
      </w:r>
    </w:p>
    <w:tbl>
      <w:tblPr>
        <w:tblW w:w="11388" w:type="dxa"/>
        <w:jc w:val="left"/>
        <w:tblInd w:w="109" w:type="dxa"/>
        <w:tblCellMar>
          <w:top w:w="0" w:type="dxa"/>
          <w:left w:w="108" w:type="dxa"/>
          <w:bottom w:w="0" w:type="dxa"/>
          <w:right w:w="108" w:type="dxa"/>
        </w:tblCellMar>
        <w:tblLook w:firstRow="1" w:noVBand="1" w:lastRow="0" w:firstColumn="1" w:lastColumn="0" w:noHBand="0" w:val="04a0"/>
      </w:tblPr>
      <w:tblGrid>
        <w:gridCol w:w="5527"/>
        <w:gridCol w:w="581"/>
        <w:gridCol w:w="19"/>
        <w:gridCol w:w="561"/>
        <w:gridCol w:w="1380"/>
        <w:gridCol w:w="19"/>
        <w:gridCol w:w="641"/>
        <w:gridCol w:w="20"/>
        <w:gridCol w:w="1300"/>
        <w:gridCol w:w="20"/>
        <w:gridCol w:w="1300"/>
        <w:gridCol w:w="18"/>
      </w:tblGrid>
      <w:tr>
        <w:trPr>
          <w:trHeight w:val="270" w:hRule="atLeast"/>
        </w:trPr>
        <w:tc>
          <w:tcPr>
            <w:tcW w:w="6127"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960"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661"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1320"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c>
          <w:tcPr>
            <w:tcW w:w="1318"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r>
      <w:tr>
        <w:trPr>
          <w:trHeight w:val="255" w:hRule="atLeast"/>
        </w:trPr>
        <w:tc>
          <w:tcPr>
            <w:tcW w:w="55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201" w:type="dxa"/>
            <w:gridSpan w:val="6"/>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32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2023 год</w:t>
            </w:r>
          </w:p>
        </w:tc>
        <w:tc>
          <w:tcPr>
            <w:tcW w:w="132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2024 год</w:t>
            </w:r>
          </w:p>
        </w:tc>
        <w:tc>
          <w:tcPr>
            <w:tcW w:w="18" w:type="dxa"/>
            <w:tcBorders/>
          </w:tcPr>
          <w:p>
            <w:pPr>
              <w:pStyle w:val="Normal"/>
              <w:rPr/>
            </w:pPr>
            <w:r>
              <w:rPr/>
            </w:r>
          </w:p>
        </w:tc>
      </w:tr>
      <w:tr>
        <w:trPr>
          <w:trHeight w:val="255" w:hRule="atLeast"/>
        </w:trPr>
        <w:tc>
          <w:tcPr>
            <w:tcW w:w="552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8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58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3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66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3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3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58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58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13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66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132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32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58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3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6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32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1 290 099,26</w:t>
            </w:r>
          </w:p>
        </w:tc>
        <w:tc>
          <w:tcPr>
            <w:tcW w:w="132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1 263 027,40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108 780,92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108 247,59</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bookmarkStart w:id="2" w:name="_GoBack2"/>
            <w:bookmarkEnd w:id="2"/>
            <w:r>
              <w:rPr>
                <w:rFonts w:eastAsia="Times New Roman" w:cs="Arial" w:ascii="Arial" w:hAnsi="Arial"/>
                <w:b/>
                <w:bCs/>
                <w:i/>
                <w:iCs/>
                <w:sz w:val="16"/>
                <w:szCs w:val="16"/>
                <w:lang w:eastAsia="ru-RU"/>
              </w:rPr>
              <w:t>2 001,10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2 001,10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2 001,10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4 287,75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4 287,75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2 803,95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2 803,95</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2 135,80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2 135,80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519,65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519,65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148,50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1 483,80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1 483,80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1 483,80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1 483,80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35 580,60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35 580,60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0100101000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0100101000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26 708,14</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26 708,14</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8 042,46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8 042,46</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22 973,00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22 973,00</w:t>
            </w:r>
          </w:p>
        </w:tc>
        <w:tc>
          <w:tcPr>
            <w:tcW w:w="18" w:type="dxa"/>
            <w:tcBorders/>
          </w:tcPr>
          <w:p>
            <w:pPr>
              <w:pStyle w:val="Normal"/>
              <w:rPr/>
            </w:pPr>
            <w:r>
              <w:rPr/>
            </w:r>
          </w:p>
        </w:tc>
      </w:tr>
      <w:tr>
        <w:trPr>
          <w:trHeight w:val="126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8" w:type="dxa"/>
            <w:tcBorders/>
          </w:tcPr>
          <w:p>
            <w:pPr>
              <w:pStyle w:val="Normal"/>
              <w:rPr/>
            </w:pPr>
            <w:r>
              <w:rPr/>
            </w:r>
          </w:p>
        </w:tc>
      </w:tr>
      <w:tr>
        <w:trPr>
          <w:trHeight w:val="126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15 593,10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15 593,10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4 308,80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4 308,80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197,50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197,50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197,50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197,50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1 159,50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1 159,50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1 159,50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1 681,60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1 681,60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1 681,60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1 681,60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42 394,01</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41 860,98</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0310003060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708,60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708,60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213,30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213,30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495,30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495,30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105,10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спортивно-массовых, досуговых мероприятий для несовершеннолетних, проживающих в семьях, находящихся в социально-опасном положении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1900019003</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65,30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65,30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муниципального имущества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3900039002</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3900039002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транспортного обслуживания населения автомобильным транспортом в межмуниципальном сообщении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5300053001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5300053001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8" w:type="dxa"/>
            <w:tcBorders/>
          </w:tcPr>
          <w:p>
            <w:pPr>
              <w:pStyle w:val="Normal"/>
              <w:rPr/>
            </w:pPr>
            <w:r>
              <w:rPr/>
            </w:r>
          </w:p>
        </w:tc>
      </w:tr>
      <w:tr>
        <w:trPr>
          <w:trHeight w:val="336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115,10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115,10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10 126,82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9 593,78</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10 126,82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9 593,78</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1 179,80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1 179,80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442,20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23 396,10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23 396,10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2 276,50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2 354,30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7 328,05</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7 398,25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1 488,30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1 488,30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218,10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288,30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5 909,95</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5 909,95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3 197,20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3 197,20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56,80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1 655,95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1 655,95</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67 104,71</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68 167,16</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396,50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396,50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6 439,18</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6 439,18</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5 631,95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5 631,95</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5 604,65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5 604,65</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4 502,26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4 502,26</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1 102,39</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1 102,39</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807,23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807,23</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250,03</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557,20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557,20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557,20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557,20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12 353,60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12 353,60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47 915,43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48 977,88</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20 139,33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21 201,78</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20 139,33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21 201,78</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27 776,10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27 776,10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27 776,10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27 776,10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59 465,33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60 392,63</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9 101,50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10 028,80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9 101,50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10 028,80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9 101,50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10 028,80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9 101,50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10 028,80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50 363,83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50 363,83</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27 155,80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27 155,80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1 700,00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09100S4060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23 255,80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23 255,80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09100S4060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23 255,80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23 255,80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17 223,80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17 223,80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60,70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60,70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5 916,93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5 916,93</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5 915,23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5 915,23</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5 301,30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5 301,30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613,93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613,93</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646 432,16</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652 049,11</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177 759,34</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175 046,89</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222,52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222,52</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80 534,40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80 534,40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78 897,16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78 897,16</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1 637,24</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1 637,24</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221,30</w:t>
            </w:r>
          </w:p>
        </w:tc>
        <w:tc>
          <w:tcPr>
            <w:tcW w:w="18" w:type="dxa"/>
            <w:tcBorders/>
          </w:tcPr>
          <w:p>
            <w:pPr>
              <w:pStyle w:val="Normal"/>
              <w:rPr/>
            </w:pPr>
            <w:r>
              <w:rPr/>
            </w:r>
          </w:p>
        </w:tc>
      </w:tr>
      <w:tr>
        <w:trPr>
          <w:trHeight w:val="126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0400104211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0400104211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18" w:type="dxa"/>
            <w:tcBorders/>
          </w:tcPr>
          <w:p>
            <w:pPr>
              <w:pStyle w:val="Normal"/>
              <w:rPr/>
            </w:pPr>
            <w:r>
              <w:rPr/>
            </w:r>
          </w:p>
        </w:tc>
      </w:tr>
      <w:tr>
        <w:trPr>
          <w:trHeight w:val="126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1 331,90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1 331,90</w:t>
            </w:r>
          </w:p>
        </w:tc>
        <w:tc>
          <w:tcPr>
            <w:tcW w:w="18" w:type="dxa"/>
            <w:tcBorders/>
          </w:tcPr>
          <w:p>
            <w:pPr>
              <w:pStyle w:val="Normal"/>
              <w:rPr/>
            </w:pPr>
            <w:r>
              <w:rPr/>
            </w:r>
          </w:p>
        </w:tc>
      </w:tr>
      <w:tr>
        <w:trPr>
          <w:trHeight w:val="21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201,90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201,90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201,90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201,90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8" w:type="dxa"/>
            <w:tcBorders/>
          </w:tcPr>
          <w:p>
            <w:pPr>
              <w:pStyle w:val="Normal"/>
              <w:rPr/>
            </w:pPr>
            <w:r>
              <w:rPr/>
            </w:r>
          </w:p>
        </w:tc>
      </w:tr>
      <w:tr>
        <w:trPr>
          <w:trHeight w:val="231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79 559,22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76 846,77</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22 734,27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20 021,82</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22 734,27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20 021,82</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0400608942</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0400608942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54 816,74</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54 816,74</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39 612,08</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39 612,08</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15 204,66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15 204,66</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395 550,74</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399 395,14</w:t>
            </w:r>
          </w:p>
        </w:tc>
        <w:tc>
          <w:tcPr>
            <w:tcW w:w="18" w:type="dxa"/>
            <w:tcBorders/>
          </w:tcPr>
          <w:p>
            <w:pPr>
              <w:pStyle w:val="Normal"/>
              <w:rPr/>
            </w:pPr>
            <w:r>
              <w:rPr/>
            </w:r>
          </w:p>
        </w:tc>
      </w:tr>
      <w:tr>
        <w:trPr>
          <w:trHeight w:val="10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187 607,80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187 607,80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186 044,75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186 044,75</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1 563,05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1 563,05</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новых мест в общеобразовательных организациях, расположенных на территории Че-лябинской области, за счет средств областного бюджета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03000S1020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248,60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03000S1020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248,60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19 528,00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21 081,50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1 195,00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695,00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18 333,00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19 886,50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18 333,00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19 886,50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1 395,30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1 395,30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895,30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895,30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895,30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895,30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31 392,54</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31 796,04</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10 000,00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14 381,80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14 785,30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14 381,80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14 785,30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4 500,90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4 500,90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4 500,90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4 500,90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2 509,84</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2 509,84</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2 509,84</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2 509,84</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152 861,00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154 997,00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62 783,85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64 919,85</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62 783,85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64 919,85</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0301108943</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0301108943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88 183,80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88 183,80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62 401,14</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62 401,14</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25 782,66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25 782,66</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оконных блоков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1300013002</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приборов учета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1300013003</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42 741,06</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47 226,06</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14 406,57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14 406,57</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1 782,11</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1 782,11</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1 132,11</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1 132,11</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0301008944</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0301008944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12 527,84</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12 527,84</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12 397,46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12 397,46</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130,38</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130,38</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28 324,49</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32 809,49</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112,06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112,06</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112,06</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112,06</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28 212,43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30 454,93</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24 885,70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24 885,70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3 326,73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5 569,23</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материально-технической базы и оснащение оборудованием детских школ искусств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2 242,50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2 242,50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2 266,29</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2 266,29</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1 845,29</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1 845,29</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892,80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840,18</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840,18</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840,18</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840,18</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112,30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28 114,73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28 114,73</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транспортных средств для организации перевозки обучающихся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03002S3040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03002S3040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4 819,30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4 819,30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23 295,43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23 295,43</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1 161,50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1 161,50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1 161,50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1 161,50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2 284,89</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2 284,89</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2 257,89</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2 257,89</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0301208945</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0301208945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19 794,72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19 794,72</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19 594,37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19 594,37</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200,34</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200,34</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85 561,07</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49 790,60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85 561,07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49 790,60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19 045,49</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19 045,49</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18 925,49</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18 925,49</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18 925,49</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18 925,49</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1 146,80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1 146,80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399,82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399,82</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20 925,77</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20 925,77</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20 793,07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20 793,07</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16 713,50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16 713,50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4 079,57</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4 079,57</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63003R5191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132,70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132,70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63003R5191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132,70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132,70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5 022,10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8" w:type="dxa"/>
            <w:tcBorders/>
          </w:tcPr>
          <w:p>
            <w:pPr>
              <w:pStyle w:val="Normal"/>
              <w:rPr/>
            </w:pPr>
            <w:r>
              <w:rPr/>
            </w:r>
          </w:p>
        </w:tc>
      </w:tr>
      <w:tr>
        <w:trPr>
          <w:trHeight w:val="10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противопожарных мероприятий, энергосберегающих мероприятий в зданиях учреждений культуры, находящихся в муниципальной собственности, и приобретение основных средств для муниципальных учреждений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5 022,10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5 022,10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18 464,40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2 192,50</w:t>
            </w:r>
          </w:p>
        </w:tc>
        <w:tc>
          <w:tcPr>
            <w:tcW w:w="18" w:type="dxa"/>
            <w:tcBorders/>
          </w:tcPr>
          <w:p>
            <w:pPr>
              <w:pStyle w:val="Normal"/>
              <w:rPr/>
            </w:pPr>
            <w:r>
              <w:rPr/>
            </w:r>
          </w:p>
        </w:tc>
      </w:tr>
      <w:tr>
        <w:trPr>
          <w:trHeight w:val="10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630A155131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18 464,40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630A155131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18 464,40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Реконструкция и капитальный ремонт муниципальных музеев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630A155970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2 192,50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630A155970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2 192,50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20 556,69</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6 080,22</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20 556,69</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6 080,22</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242 240,00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249 013,20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38 812,00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38 823,50</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«Формирование системы комплексной реабилитации и абилитации инвалидов, в том числе детей-инвалидов» государственной программы Челябинской области «Доступная среда»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технических средств реабилитации для пунктов проката в муниципальных учреждениях системы социальной защиты населения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0820008080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0820008080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37 712,00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37 823,50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37 712,00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37 823,50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37 681,50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37 793,00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2840028540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97 562,52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102 459,72</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97 562,52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102 459,72</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17 231,90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17 921,20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17 001,90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17 691,20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1 595,40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1 647,30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1 565,40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1 617,30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11 597,20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12 047,70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11 437,20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11 887,70</w:t>
            </w:r>
          </w:p>
        </w:tc>
        <w:tc>
          <w:tcPr>
            <w:tcW w:w="18" w:type="dxa"/>
            <w:tcBorders/>
          </w:tcPr>
          <w:p>
            <w:pPr>
              <w:pStyle w:val="Normal"/>
              <w:rPr/>
            </w:pPr>
            <w:r>
              <w:rPr/>
            </w:r>
          </w:p>
        </w:tc>
      </w:tr>
      <w:tr>
        <w:trPr>
          <w:trHeight w:val="168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26,40</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2820028340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0,12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0,12</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3,78</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3,78</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383,20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403,40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380,20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400,40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16 707,52</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18 883,52</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16 407,52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18 583,52</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37 119,60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38 604,40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36 619,60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38 104,40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368,60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368,60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361,60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361,60</w:t>
            </w:r>
          </w:p>
        </w:tc>
        <w:tc>
          <w:tcPr>
            <w:tcW w:w="18" w:type="dxa"/>
            <w:tcBorders/>
          </w:tcPr>
          <w:p>
            <w:pPr>
              <w:pStyle w:val="Normal"/>
              <w:rPr/>
            </w:pPr>
            <w:r>
              <w:rPr/>
            </w:r>
          </w:p>
        </w:tc>
      </w:tr>
      <w:tr>
        <w:trPr>
          <w:trHeight w:val="126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1 512,80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1 512,80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27,50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1 485,30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1 485,30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580,60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603,80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560,60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583,80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10 428,60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10 428,60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10 228,60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10 228,60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83 761,20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85 625,70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8" w:type="dxa"/>
            <w:tcBorders/>
          </w:tcPr>
          <w:p>
            <w:pPr>
              <w:pStyle w:val="Normal"/>
              <w:rPr/>
            </w:pPr>
            <w:r>
              <w:rPr/>
            </w:r>
          </w:p>
        </w:tc>
      </w:tr>
      <w:tr>
        <w:trPr>
          <w:trHeight w:val="10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5 955,80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5 955,80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3 139,60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3 139,60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3 139,60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3 139,60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8" w:type="dxa"/>
            <w:tcBorders/>
          </w:tcPr>
          <w:p>
            <w:pPr>
              <w:pStyle w:val="Normal"/>
              <w:rPr/>
            </w:pPr>
            <w:r>
              <w:rPr/>
            </w:r>
          </w:p>
        </w:tc>
      </w:tr>
      <w:tr>
        <w:trPr>
          <w:trHeight w:val="126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242,20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780,90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1 313,60</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780,90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1 313,60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780,90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1 313,60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73 642,70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74 974,50</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20 895,20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21 090,50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16 795,72</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16 795,72</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4 061,58</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4 256,88</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37,90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5 859,80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5 859,80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5 859,80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5 859,80</w:t>
            </w:r>
          </w:p>
        </w:tc>
        <w:tc>
          <w:tcPr>
            <w:tcW w:w="18" w:type="dxa"/>
            <w:tcBorders/>
          </w:tcPr>
          <w:p>
            <w:pPr>
              <w:pStyle w:val="Normal"/>
              <w:rPr/>
            </w:pPr>
            <w:r>
              <w:rPr/>
            </w:r>
          </w:p>
        </w:tc>
      </w:tr>
      <w:tr>
        <w:trPr>
          <w:trHeight w:val="147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20 349,60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20 558,00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19 949,60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20 158,00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17 819,50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18 532,20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17 574,50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18 287,20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5 384,90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5 600,30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5 244,90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5 460,30</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28100R0820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1 953,30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1 953,30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28100R0820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1 953,30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1 953,30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1 380,40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1 380,40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1 370,40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1 370,40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22 104,28</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22 104,28</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1 380,00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1 380,00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2 935,08</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2 935,08</w:t>
            </w:r>
          </w:p>
        </w:tc>
        <w:tc>
          <w:tcPr>
            <w:tcW w:w="18" w:type="dxa"/>
            <w:tcBorders/>
          </w:tcPr>
          <w:p>
            <w:pPr>
              <w:pStyle w:val="Normal"/>
              <w:rPr/>
            </w:pPr>
            <w:r>
              <w:rPr/>
            </w:r>
          </w:p>
        </w:tc>
      </w:tr>
      <w:tr>
        <w:trPr>
          <w:trHeight w:val="10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2 844,18</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2 844,18</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2 459,80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2 459,80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384,38</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384,38</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2820028570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6 290,10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6 290,10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959,80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959,80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выплаты персоналу в целях обеспечения выполнения функций муниципальными органами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2900029001</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474,30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474,30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474,30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474,30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7 369,40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7 369,40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7 259,40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7 259,40</w:t>
            </w:r>
          </w:p>
        </w:tc>
        <w:tc>
          <w:tcPr>
            <w:tcW w:w="18" w:type="dxa"/>
            <w:tcBorders/>
          </w:tcPr>
          <w:p>
            <w:pPr>
              <w:pStyle w:val="Normal"/>
              <w:rPr/>
            </w:pPr>
            <w:r>
              <w:rPr/>
            </w:r>
          </w:p>
        </w:tc>
      </w:tr>
      <w:tr>
        <w:trPr>
          <w:trHeight w:val="105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1 564,00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1 564,00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2 561,60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2 561,60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1 361,60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1 361,60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8" w:type="dxa"/>
            <w:tcBorders/>
          </w:tcPr>
          <w:p>
            <w:pPr>
              <w:pStyle w:val="Normal"/>
              <w:rPr/>
            </w:pPr>
            <w:r>
              <w:rPr/>
            </w:r>
          </w:p>
        </w:tc>
      </w:tr>
      <w:tr>
        <w:trPr>
          <w:trHeight w:val="90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поколения</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8" w:type="dxa"/>
            <w:tcBorders/>
          </w:tcPr>
          <w:p>
            <w:pPr>
              <w:pStyle w:val="Normal"/>
              <w:rPr/>
            </w:pPr>
            <w:r>
              <w:rPr/>
            </w:r>
          </w:p>
        </w:tc>
      </w:tr>
      <w:tr>
        <w:trPr>
          <w:trHeight w:val="84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Выплата заработной платы инструкторам по спорту и тренерам, дополнительно привлеченным к работе в сельской местности и малых городах Челябинской области с населением до 50 тысяч человек</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20000S004К</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55,00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55,00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20000S004К</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w:t>
            </w:r>
          </w:p>
        </w:tc>
        <w:tc>
          <w:tcPr>
            <w:tcW w:w="18" w:type="dxa"/>
            <w:tcBorders/>
          </w:tcPr>
          <w:p>
            <w:pPr>
              <w:pStyle w:val="Normal"/>
              <w:rPr/>
            </w:pPr>
            <w:r>
              <w:rPr/>
            </w:r>
          </w:p>
        </w:tc>
      </w:tr>
      <w:tr>
        <w:trPr>
          <w:trHeight w:val="63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занятым в экономике</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8" w:type="dxa"/>
            <w:tcBorders/>
          </w:tcPr>
          <w:p>
            <w:pPr>
              <w:pStyle w:val="Normal"/>
              <w:rPr/>
            </w:pPr>
            <w:r>
              <w:rPr/>
            </w:r>
          </w:p>
        </w:tc>
      </w:tr>
      <w:tr>
        <w:trPr>
          <w:trHeight w:val="45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8" w:type="dxa"/>
            <w:tcBorders/>
          </w:tcPr>
          <w:p>
            <w:pPr>
              <w:pStyle w:val="Normal"/>
              <w:rPr/>
            </w:pPr>
            <w:r>
              <w:rPr/>
            </w:r>
          </w:p>
        </w:tc>
      </w:tr>
      <w:tr>
        <w:trPr>
          <w:trHeight w:val="420"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68 348,93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63 052,97</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8" w:type="dxa"/>
            <w:tcBorders/>
          </w:tcPr>
          <w:p>
            <w:pPr>
              <w:pStyle w:val="Normal"/>
              <w:rPr/>
            </w:pPr>
            <w:r>
              <w:rPr/>
            </w:r>
          </w:p>
        </w:tc>
      </w:tr>
      <w:tr>
        <w:trPr>
          <w:trHeight w:val="42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25 000,00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25 000,00</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14 062,60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14 062,60</w:t>
            </w:r>
          </w:p>
        </w:tc>
        <w:tc>
          <w:tcPr>
            <w:tcW w:w="18" w:type="dxa"/>
            <w:tcBorders/>
          </w:tcPr>
          <w:p>
            <w:pPr>
              <w:pStyle w:val="Normal"/>
              <w:rPr/>
            </w:pPr>
            <w:r>
              <w:rPr/>
            </w:r>
          </w:p>
        </w:tc>
      </w:tr>
      <w:tr>
        <w:trPr>
          <w:trHeight w:val="255" w:hRule="atLeast"/>
        </w:trPr>
        <w:tc>
          <w:tcPr>
            <w:tcW w:w="55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58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29 286,33</w:t>
            </w:r>
          </w:p>
        </w:tc>
        <w:tc>
          <w:tcPr>
            <w:tcW w:w="13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23 990,37</w:t>
            </w:r>
          </w:p>
        </w:tc>
        <w:tc>
          <w:tcPr>
            <w:tcW w:w="18" w:type="dxa"/>
            <w:tcBorders/>
          </w:tcPr>
          <w:p>
            <w:pPr>
              <w:pStyle w:val="Normal"/>
              <w:rPr/>
            </w:pPr>
            <w:r>
              <w:rPr/>
            </w:r>
          </w:p>
        </w:tc>
      </w:tr>
      <w:tr>
        <w:trPr>
          <w:trHeight w:val="84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«Поддержка усилий органов местного самоуправления сельских поселений Варненского муниципального района на выполнение собственных полномочий»</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1020000000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29 286,33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23 990,37</w:t>
            </w:r>
          </w:p>
        </w:tc>
        <w:tc>
          <w:tcPr>
            <w:tcW w:w="18" w:type="dxa"/>
            <w:tcBorders/>
          </w:tcPr>
          <w:p>
            <w:pPr>
              <w:pStyle w:val="Normal"/>
              <w:rPr/>
            </w:pPr>
            <w:r>
              <w:rPr/>
            </w:r>
          </w:p>
        </w:tc>
      </w:tr>
      <w:tr>
        <w:trPr>
          <w:trHeight w:val="630"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1020100000</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29 286,33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23 990,37</w:t>
            </w:r>
          </w:p>
        </w:tc>
        <w:tc>
          <w:tcPr>
            <w:tcW w:w="18" w:type="dxa"/>
            <w:tcBorders/>
          </w:tcPr>
          <w:p>
            <w:pPr>
              <w:pStyle w:val="Normal"/>
              <w:rPr/>
            </w:pPr>
            <w:r>
              <w:rPr/>
            </w:r>
          </w:p>
        </w:tc>
      </w:tr>
      <w:tr>
        <w:trPr>
          <w:trHeight w:val="255" w:hRule="atLeast"/>
        </w:trPr>
        <w:tc>
          <w:tcPr>
            <w:tcW w:w="5527"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8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3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1020110001</w:t>
            </w:r>
          </w:p>
        </w:tc>
        <w:tc>
          <w:tcPr>
            <w:tcW w:w="6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29 286,33</w:t>
            </w:r>
          </w:p>
        </w:tc>
        <w:tc>
          <w:tcPr>
            <w:tcW w:w="13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23 990,37</w:t>
            </w:r>
          </w:p>
        </w:tc>
        <w:tc>
          <w:tcPr>
            <w:tcW w:w="18" w:type="dxa"/>
            <w:tcBorders/>
          </w:tcPr>
          <w:p>
            <w:pPr>
              <w:pStyle w:val="Normal"/>
              <w:rPr/>
            </w:pPr>
            <w:r>
              <w:rPr/>
            </w:r>
          </w:p>
        </w:tc>
      </w:tr>
    </w:tbl>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sectPr>
          <w:footerReference w:type="default" r:id="rId5"/>
          <w:type w:val="nextPage"/>
          <w:pgSz w:w="11906" w:h="16838"/>
          <w:pgMar w:left="283" w:right="113" w:header="0" w:top="283" w:footer="283" w:bottom="340" w:gutter="0"/>
          <w:pgNumType w:fmt="decimal"/>
          <w:formProt w:val="false"/>
          <w:textDirection w:val="lrTb"/>
          <w:docGrid w:type="default" w:linePitch="360" w:charSpace="8192"/>
        </w:sectPr>
        <w:pStyle w:val="Normal"/>
        <w:tabs>
          <w:tab w:val="clear" w:pos="708"/>
          <w:tab w:val="left" w:pos="5160" w:leader="none"/>
        </w:tabs>
        <w:spacing w:lineRule="auto" w:line="288" w:before="0" w:after="0"/>
        <w:jc w:val="center"/>
        <w:rPr>
          <w:rFonts w:ascii="Times New Roman" w:hAnsi="Times New Roman" w:cs="Times New Roman"/>
          <w:b/>
          <w:b/>
          <w:sz w:val="28"/>
          <w:szCs w:val="28"/>
        </w:rPr>
      </w:pPr>
      <w:r>
        <w:rPr/>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муниципального района «О внесении изменения и дополнений в бюджет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cs="Times New Roman" w:ascii="Times New Roman" w:hAnsi="Times New Roman"/>
          <w:sz w:val="18"/>
          <w:szCs w:val="18"/>
        </w:rPr>
        <w:t>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4</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от 23 декабря 2021 года № 130</w:t>
      </w:r>
    </w:p>
    <w:p>
      <w:pPr>
        <w:pStyle w:val="Normal"/>
        <w:spacing w:before="0" w:after="0"/>
        <w:jc w:val="right"/>
        <w:rPr>
          <w:rFonts w:ascii="Times New Roman" w:hAnsi="Times New Roman" w:cs="Times New Roman"/>
        </w:rPr>
      </w:pPr>
      <w:r>
        <w:rPr>
          <w:rFonts w:cs="Times New Roman" w:ascii="Times New Roman" w:hAnsi="Times New Roman"/>
        </w:rPr>
      </w:r>
    </w:p>
    <w:p>
      <w:pPr>
        <w:pStyle w:val="Normal"/>
        <w:spacing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Ведомственная структура расходов бюджета Варненского муниципального района                                                                                                   на 2022 год</w:t>
      </w:r>
    </w:p>
    <w:tbl>
      <w:tblPr>
        <w:tblW w:w="11500" w:type="dxa"/>
        <w:jc w:val="left"/>
        <w:tblInd w:w="109" w:type="dxa"/>
        <w:tblCellMar>
          <w:top w:w="0" w:type="dxa"/>
          <w:left w:w="108" w:type="dxa"/>
          <w:bottom w:w="0" w:type="dxa"/>
          <w:right w:w="108" w:type="dxa"/>
        </w:tblCellMar>
        <w:tblLook w:firstRow="1" w:noVBand="1" w:lastRow="0" w:firstColumn="1" w:lastColumn="0" w:noHBand="0" w:val="04a0"/>
      </w:tblPr>
      <w:tblGrid>
        <w:gridCol w:w="5980"/>
        <w:gridCol w:w="700"/>
        <w:gridCol w:w="680"/>
        <w:gridCol w:w="679"/>
        <w:gridCol w:w="1280"/>
        <w:gridCol w:w="820"/>
        <w:gridCol w:w="1360"/>
      </w:tblGrid>
      <w:tr>
        <w:trPr>
          <w:trHeight w:val="270" w:hRule="atLeast"/>
        </w:trPr>
        <w:tc>
          <w:tcPr>
            <w:tcW w:w="6680"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359"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1280" w:type="dxa"/>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820" w:type="dxa"/>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c>
          <w:tcPr>
            <w:tcW w:w="1360" w:type="dxa"/>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r>
      <w:tr>
        <w:trPr>
          <w:trHeight w:val="255" w:hRule="atLeast"/>
        </w:trPr>
        <w:tc>
          <w:tcPr>
            <w:tcW w:w="598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4159" w:type="dxa"/>
            <w:gridSpan w:val="5"/>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3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Текущий год</w:t>
            </w:r>
          </w:p>
        </w:tc>
      </w:tr>
      <w:tr>
        <w:trPr>
          <w:trHeight w:val="255" w:hRule="atLeast"/>
        </w:trPr>
        <w:tc>
          <w:tcPr>
            <w:tcW w:w="59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70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КВСР</w:t>
            </w:r>
          </w:p>
        </w:tc>
        <w:tc>
          <w:tcPr>
            <w:tcW w:w="6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67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2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82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3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70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6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67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12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82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36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70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7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82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360" w:type="dxa"/>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1 485 040,94</w:t>
            </w:r>
            <w:bookmarkStart w:id="3" w:name="_GoBack3"/>
            <w:bookmarkEnd w:id="3"/>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Администрация Варненского муниципального района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372 902,39</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50 657,11</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r>
      <w:tr>
        <w:trPr>
          <w:trHeight w:val="591"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2 001,10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34 848,96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0100101000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0100101000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34 018,96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195,19</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195,19</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33 823,77</w:t>
            </w:r>
          </w:p>
        </w:tc>
      </w:tr>
      <w:tr>
        <w:trPr>
          <w:trHeight w:val="56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26 708,14</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7 115,63</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11,90</w:t>
            </w:r>
          </w:p>
        </w:tc>
      </w:tr>
      <w:tr>
        <w:trPr>
          <w:trHeight w:val="54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11,90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11,90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1 474,25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1 474,25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1 474,25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1 474,25</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12 320,90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0310003060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708,60</w:t>
            </w:r>
          </w:p>
        </w:tc>
      </w:tr>
      <w:tr>
        <w:trPr>
          <w:trHeight w:val="69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213,30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495,30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105,10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спортивно-массовых, досуговых мероприятий для несовершеннолетних, проживающих в семьях, находящихся в социально-опасном положении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1900019003</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124,41</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124,41</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транспортного обслуживания населения автомобильным транспортом в межмуниципальном сообщении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5300053001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5300053001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r>
      <w:tr>
        <w:trPr>
          <w:trHeight w:val="2809"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115,10</w:t>
            </w:r>
          </w:p>
        </w:tc>
      </w:tr>
      <w:tr>
        <w:trPr>
          <w:trHeight w:val="552"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115,10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10 659,75</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10 659,75</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25,75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25,75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25,75</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442,20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7 457,78</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1 545,70</w:t>
            </w:r>
          </w:p>
        </w:tc>
      </w:tr>
      <w:tr>
        <w:trPr>
          <w:trHeight w:val="478"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1 545,70</w:t>
            </w:r>
          </w:p>
        </w:tc>
      </w:tr>
      <w:tr>
        <w:trPr>
          <w:trHeight w:val="68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345,70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5 912,08</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3 256,14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3 256,14</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3 152,51</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103,63</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1 655,95</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107 971,05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396,50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6 236,02</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5 428,79</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5 401,49</w:t>
            </w:r>
          </w:p>
        </w:tc>
      </w:tr>
      <w:tr>
        <w:trPr>
          <w:trHeight w:val="71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4 502,26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899,23</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807,23</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250,03</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557,20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557,20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12 353,60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88 984,94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14 449,11</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417,54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14 031,57</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совершенствованию движения пешеходов и предупреждению аварийности с участием пешеходов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5 640,00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5 640,00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организации дорожного движения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2400024003</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Реконструкция моста через реку Нижний Тогузак переулок Мостовой с. Варна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65000S6040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40 343,08</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40 343,08</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76 807,30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389,49</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389,49</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389,49</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389,49</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9 682,87</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благоустройству наиболее посещаемой муниципальной территории общего пользования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1100011002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108,36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1100011002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108,36</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9 229,80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9 229,80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9 229,80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344,72</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344,72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344,72</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66 734,94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13 663,32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6 806,32</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1 306,32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проектов зон санитарной охраны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235,00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235,00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водоснабжения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0910009003</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194,80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27,20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ПСД на ремонт водопровода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0910009004</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Устройство ограждения территории пояса ЗСО подземного источника (скважины)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0910009007</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0910009007</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теплоснабжения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1 588,14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систем теплоснабжения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1 452,14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1 452,14</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теплоснабжения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136,00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136,00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40 738,32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10 438,32</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10 438,32</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котельные, системы водоснабжения, водоотведения, теплоснабжения, включая центральные тепловые пункты, и системы электроснабжения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14202S4060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30 300,00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работ по внесению изменений в Генеральный план и Правила землепользования и застройки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1700017001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1700017001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работ по описанию местоположения границ населенных пунктов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1700017002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1700017002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67,30</w:t>
            </w:r>
          </w:p>
        </w:tc>
      </w:tr>
      <w:tr>
        <w:trPr>
          <w:trHeight w:val="61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60,70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6 177,86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6 176,16</w:t>
            </w:r>
          </w:p>
        </w:tc>
      </w:tr>
      <w:tr>
        <w:trPr>
          <w:trHeight w:val="67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5 301,30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874,86</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мест (площадок) накопления твердых коммунальных отходов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41 063,86</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41 063,86</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27 507,66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112,06</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112,06</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27 395,59</w:t>
            </w:r>
          </w:p>
        </w:tc>
      </w:tr>
      <w:tr>
        <w:trPr>
          <w:trHeight w:val="503"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24 885,70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2 509,89</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13 556,20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региональных и муниципальных детских школ искусств по видам искусств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630A15519Е</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13 556,20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630A15519Е</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13 556,20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70 713,39</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70 713,39</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записи и трансляции радиопередачи «Земляки»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1600116000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413,00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1600116000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413,00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16 375,96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16 287,76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16 287,76</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10 329,54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4 629,54</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1 158,48</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3 471,06</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и реконструкция зданий для размещения учреждений культуры и учреждений дополнительного образования в сфере культуры и искусства, находящихся в муниципальной собственности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63002S8130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63002S8130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5 700,00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26 452,30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11,44</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26 294,76</w:t>
            </w:r>
          </w:p>
        </w:tc>
      </w:tr>
      <w:tr>
        <w:trPr>
          <w:trHeight w:val="61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16 726,94</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9 567,82</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63003R5191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146,10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63003R5191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146,10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1 196,30</w:t>
            </w:r>
          </w:p>
        </w:tc>
      </w:tr>
      <w:tr>
        <w:trPr>
          <w:trHeight w:val="71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противопожарных мероприятий, энергосберегающих мероприятий в зданиях учреждений культуры, находящихся в муниципальной собственности, и приобретение основных средств для муниципальных учреждений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1 196,30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1 196,30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15 946,30</w:t>
            </w:r>
          </w:p>
        </w:tc>
      </w:tr>
      <w:tr>
        <w:trPr>
          <w:trHeight w:val="794"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630A155131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15 946,30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630A155131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15 946,30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900,50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900,50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900,50</w:t>
            </w:r>
          </w:p>
        </w:tc>
      </w:tr>
      <w:tr>
        <w:trPr>
          <w:trHeight w:val="55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900,50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900,50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14 831,40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873,26</w:t>
            </w:r>
          </w:p>
        </w:tc>
      </w:tr>
      <w:tr>
        <w:trPr>
          <w:trHeight w:val="84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873,26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873,26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873,26</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13 958,14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Капитальные вложения в объекты физической культуры и спорта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12 677,00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12 677,00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поколения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занятым в экономике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Пропаганда физической культуры, массового спорта и здорового образа жизни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252,94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спортивным инвентарем, оборудованием и содержание центра ГТО</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Заработная плата инструктору по адаптивному спорту и инструктору по ГТО</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2000220400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2000220400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242,94</w:t>
            </w:r>
          </w:p>
        </w:tc>
      </w:tr>
      <w:tr>
        <w:trPr>
          <w:trHeight w:val="105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 Всероссийских официальных спортивных мероприятиях и соревнованиях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73,80</w:t>
            </w:r>
          </w:p>
        </w:tc>
      </w:tr>
      <w:tr>
        <w:trPr>
          <w:trHeight w:val="126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 Всероссийских спортивных мероприятиях и соревнованиях по видам спорта в соответствии с единым календарным планом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2000320004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2000320004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73,80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управление администрации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215 819,02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44 750,50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20 354,40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r>
      <w:tr>
        <w:trPr>
          <w:trHeight w:val="126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20 339,40</w:t>
            </w:r>
          </w:p>
        </w:tc>
      </w:tr>
      <w:tr>
        <w:trPr>
          <w:trHeight w:val="126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20 339,40</w:t>
            </w:r>
          </w:p>
        </w:tc>
      </w:tr>
      <w:tr>
        <w:trPr>
          <w:trHeight w:val="577"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15 593,10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4 713,80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r>
      <w:tr>
        <w:trPr>
          <w:trHeight w:val="581"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23 396,10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2 204,70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2 204,70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79 285,62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79 285,62</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79 285,62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val="en-US" w:eastAsia="ru-RU"/>
              </w:rPr>
            </w:pPr>
            <w:r>
              <w:rPr>
                <w:rFonts w:eastAsia="Times New Roman" w:cs="Arial" w:ascii="Arial" w:hAnsi="Arial"/>
                <w:sz w:val="16"/>
                <w:szCs w:val="16"/>
                <w:lang w:val="en-US" w:eastAsia="ru-RU"/>
              </w:rPr>
              <w:t>79 285</w:t>
            </w:r>
            <w:r>
              <w:rPr>
                <w:rFonts w:eastAsia="Times New Roman" w:cs="Arial" w:ascii="Arial" w:hAnsi="Arial"/>
                <w:sz w:val="16"/>
                <w:szCs w:val="16"/>
                <w:lang w:eastAsia="ru-RU"/>
              </w:rPr>
              <w:t>,</w:t>
            </w:r>
            <w:r>
              <w:rPr>
                <w:rFonts w:eastAsia="Times New Roman" w:cs="Arial" w:ascii="Arial" w:hAnsi="Arial"/>
                <w:sz w:val="16"/>
                <w:szCs w:val="16"/>
                <w:lang w:val="en-US" w:eastAsia="ru-RU"/>
              </w:rPr>
              <w:t>62</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89 578,20</w:t>
            </w:r>
          </w:p>
        </w:tc>
      </w:tr>
      <w:tr>
        <w:trPr>
          <w:trHeight w:val="28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54 578,20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54 578,20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54 578,20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37 000,00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17 578,20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35 000,00</w:t>
            </w:r>
          </w:p>
        </w:tc>
      </w:tr>
      <w:tr>
        <w:trPr>
          <w:trHeight w:val="6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«Поддержка усилий органов местного самоуправления сельских поселений Варненского муниципального района на выполнение собственных полномочий»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35 000,00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35 000,00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1020110001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35 000,00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23 127,20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6 294,80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6 294,80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муниципального имущества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3900039002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3900039002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r>
      <w:tr>
        <w:trPr>
          <w:trHeight w:val="63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1 134,30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45,50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9 019,30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9 019,30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9 019,30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транспортных средств для организации перевозки обучающихся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03002S3040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9 019,30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03002S3040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9 019,30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r>
      <w:tr>
        <w:trPr>
          <w:trHeight w:val="10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5 859,80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5 859,80</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28100R0820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1 953,30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28100R0820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1 953,30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образования администрации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648 397,69</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637 697,33</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180 429,02</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r>
      <w:tr>
        <w:trPr>
          <w:trHeight w:val="698"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222,52</w:t>
            </w:r>
          </w:p>
        </w:tc>
      </w:tr>
      <w:tr>
        <w:trPr>
          <w:trHeight w:val="627"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80 534,40</w:t>
            </w:r>
          </w:p>
        </w:tc>
      </w:tr>
      <w:tr>
        <w:trPr>
          <w:trHeight w:val="663"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78 897,16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1 637,24</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221,30</w:t>
            </w:r>
          </w:p>
        </w:tc>
      </w:tr>
      <w:tr>
        <w:trPr>
          <w:trHeight w:val="93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0400104211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0400104211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r>
      <w:tr>
        <w:trPr>
          <w:trHeight w:val="126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1 399,90</w:t>
            </w:r>
          </w:p>
        </w:tc>
      </w:tr>
      <w:tr>
        <w:trPr>
          <w:trHeight w:val="1722"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269,90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269,90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15 450,88</w:t>
            </w:r>
          </w:p>
        </w:tc>
      </w:tr>
      <w:tr>
        <w:trPr>
          <w:trHeight w:val="185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15 450,88</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15 450,88</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632"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82 160,02</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25 335,07</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25 335,07</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0400608942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0400608942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54 816,74</w:t>
            </w:r>
          </w:p>
        </w:tc>
      </w:tr>
      <w:tr>
        <w:trPr>
          <w:trHeight w:val="621"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39 612,08</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15 204,66</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417 321,53</w:t>
            </w:r>
          </w:p>
        </w:tc>
      </w:tr>
      <w:tr>
        <w:trPr>
          <w:trHeight w:val="664"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67,50</w:t>
            </w:r>
          </w:p>
        </w:tc>
      </w:tr>
      <w:tr>
        <w:trPr>
          <w:trHeight w:val="633"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67,50</w:t>
            </w:r>
          </w:p>
        </w:tc>
      </w:tr>
      <w:tr>
        <w:trPr>
          <w:trHeight w:val="105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187 607,80</w:t>
            </w:r>
          </w:p>
        </w:tc>
      </w:tr>
      <w:tr>
        <w:trPr>
          <w:trHeight w:val="62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186 044,75</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1 563,05</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новых мест в общеобразовательных организациях, расположенных на территории Челябинской области, за счет средств областного бюджета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03000S1020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318,20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03000S1020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318,20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20 689,50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и оснащение зданий государственных и муниципальных общеобразовательных организаций средствами обучения и воспитания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03002S3500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20 389,50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03002S3500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20 389,50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702,40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702,40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19 528,00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1 195,00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18 333,00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18 333,00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8 366,20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945,20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945,20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требований к антитеррористической защищенности объектов муниц.общеобразовательных организаций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6 921,00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6 921,00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32 198,94</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10 005,00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15 183,20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15 183,20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4 500,90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4 500,90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2 509,84</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2 509,84</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146 392,99</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56 315,83</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56 315,83</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0301108943</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0301108943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88 183,80</w:t>
            </w:r>
          </w:p>
        </w:tc>
      </w:tr>
      <w:tr>
        <w:trPr>
          <w:trHeight w:val="618"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62 401,14</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25 782,66</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оконных блоков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приборов учета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1300013003</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14 347,54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14 337,54</w:t>
            </w:r>
          </w:p>
        </w:tc>
      </w:tr>
      <w:tr>
        <w:trPr>
          <w:trHeight w:val="37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1 793,08</w:t>
            </w:r>
          </w:p>
        </w:tc>
      </w:tr>
      <w:tr>
        <w:trPr>
          <w:trHeight w:val="583"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1 143,08</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0301008944</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0301008944</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12 447,84</w:t>
            </w:r>
          </w:p>
        </w:tc>
      </w:tr>
      <w:tr>
        <w:trPr>
          <w:trHeight w:val="443"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12 317,46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130,38</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2 284,65</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1 863,65</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911,16</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911,16</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840,18</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840,18</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112,30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23 314,60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23 314,60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1 161,50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1 161,50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2 304,06</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2 277,06</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0301208945</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0301208945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19 794,72</w:t>
            </w:r>
          </w:p>
        </w:tc>
      </w:tr>
      <w:tr>
        <w:trPr>
          <w:trHeight w:val="60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19 594,37</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200,34</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10 213,16</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875,56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875,56</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875,56</w:t>
            </w:r>
          </w:p>
        </w:tc>
      </w:tr>
      <w:tr>
        <w:trPr>
          <w:trHeight w:val="478"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875,56</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9 337,60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r>
      <w:tr>
        <w:trPr>
          <w:trHeight w:val="79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5 955,80</w:t>
            </w:r>
          </w:p>
        </w:tc>
      </w:tr>
      <w:tr>
        <w:trPr>
          <w:trHeight w:val="105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3 139,60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3 139,60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r>
      <w:tr>
        <w:trPr>
          <w:trHeight w:val="126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242,20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487,20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407,20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r>
      <w:tr>
        <w:trPr>
          <w:trHeight w:val="90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Выплата заработной платы инструкторам по спорту и тренерам, дополнительно привлеченным к работе в сельской местности и малых городах Челябинской области с населением до 50 тысяч человек</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20000S004К</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20000S004К</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социальной защиты населения администрации Варненского муниципального района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217 411,24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217 411,24</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38 459,80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37 459,80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37 459,80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37 429,30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2840028540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w:t>
            </w:r>
          </w:p>
        </w:tc>
      </w:tr>
      <w:tr>
        <w:trPr>
          <w:trHeight w:val="105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92 298,26</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92 298,26</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16 654,20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16 424,20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1 545,50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1 515,50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11 164,10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11 004,10</w:t>
            </w:r>
          </w:p>
        </w:tc>
      </w:tr>
      <w:tr>
        <w:trPr>
          <w:trHeight w:val="168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31,90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26,40</w:t>
            </w:r>
          </w:p>
        </w:tc>
      </w:tr>
      <w:tr>
        <w:trPr>
          <w:trHeight w:val="84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2820028340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0,12</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3,78</w:t>
            </w:r>
          </w:p>
        </w:tc>
      </w:tr>
      <w:tr>
        <w:trPr>
          <w:trHeight w:val="105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363,00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14 849,62</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14 549,62</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34 816,34</w:t>
            </w:r>
          </w:p>
        </w:tc>
      </w:tr>
      <w:tr>
        <w:trPr>
          <w:trHeight w:val="66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109,09</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34 207,24</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368,60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361,60</w:t>
            </w:r>
          </w:p>
        </w:tc>
      </w:tr>
      <w:tr>
        <w:trPr>
          <w:trHeight w:val="126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1 512,80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27,50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1 485,30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558,20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538,20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10 430,10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10 230,10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64 548,90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64 548,90</w:t>
            </w:r>
          </w:p>
        </w:tc>
      </w:tr>
      <w:tr>
        <w:trPr>
          <w:trHeight w:val="616"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20 707,50</w:t>
            </w:r>
          </w:p>
        </w:tc>
      </w:tr>
      <w:tr>
        <w:trPr>
          <w:trHeight w:val="62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16 795,72</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3 873,88</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37,90</w:t>
            </w:r>
          </w:p>
        </w:tc>
      </w:tr>
      <w:tr>
        <w:trPr>
          <w:trHeight w:val="1243"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20 149,10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19 749,10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17 134,10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16 889,10</w:t>
            </w:r>
          </w:p>
        </w:tc>
      </w:tr>
      <w:tr>
        <w:trPr>
          <w:trHeight w:val="69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5 177,80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5 037,80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1 380,40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1 370,40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22 104,28</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r>
      <w:tr>
        <w:trPr>
          <w:trHeight w:val="84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r>
      <w:tr>
        <w:trPr>
          <w:trHeight w:val="632"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1 380,00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2 935,08</w:t>
            </w:r>
          </w:p>
        </w:tc>
      </w:tr>
      <w:tr>
        <w:trPr>
          <w:trHeight w:val="10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2 844,18</w:t>
            </w:r>
          </w:p>
        </w:tc>
      </w:tr>
      <w:tr>
        <w:trPr>
          <w:trHeight w:val="5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2 459,80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384,38</w:t>
            </w:r>
          </w:p>
        </w:tc>
      </w:tr>
      <w:tr>
        <w:trPr>
          <w:trHeight w:val="744"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2820028570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2820028570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r>
      <w:tr>
        <w:trPr>
          <w:trHeight w:val="502"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6 290,10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959,80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r>
      <w:tr>
        <w:trPr>
          <w:trHeight w:val="63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7 369,40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7 259,40</w:t>
            </w:r>
          </w:p>
        </w:tc>
      </w:tr>
      <w:tr>
        <w:trPr>
          <w:trHeight w:val="105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1 204,30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r>
      <w:tr>
        <w:trPr>
          <w:trHeight w:val="54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593,99</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6,01</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474,30</w:t>
            </w:r>
          </w:p>
        </w:tc>
      </w:tr>
      <w:tr>
        <w:trPr>
          <w:trHeight w:val="54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474,30</w:t>
            </w:r>
          </w:p>
        </w:tc>
      </w:tr>
      <w:tr>
        <w:trPr>
          <w:trHeight w:val="255"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r>
      <w:tr>
        <w:trPr>
          <w:trHeight w:val="589"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1 564,00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Контрольно -счетная палата Варненского муниципального района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3 053,60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3 053,60</w:t>
            </w:r>
          </w:p>
        </w:tc>
      </w:tr>
      <w:tr>
        <w:trPr>
          <w:trHeight w:val="423"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3 053,60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3 053,60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212,50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212,50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1 159,50</w:t>
            </w:r>
          </w:p>
        </w:tc>
      </w:tr>
      <w:tr>
        <w:trPr>
          <w:trHeight w:val="637"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1 159,50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1 681,60</w:t>
            </w:r>
          </w:p>
        </w:tc>
      </w:tr>
      <w:tr>
        <w:trPr>
          <w:trHeight w:val="57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1 681,60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Собрание депутатов Варненского муниципального района Челябинской области</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r>
      <w:tr>
        <w:trPr>
          <w:trHeight w:val="63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4 287,75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2 803,95</w:t>
            </w:r>
          </w:p>
        </w:tc>
      </w:tr>
      <w:tr>
        <w:trPr>
          <w:trHeight w:val="62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2 135,80</w:t>
            </w:r>
          </w:p>
        </w:tc>
      </w:tr>
      <w:tr>
        <w:trPr>
          <w:trHeight w:val="45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519,65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148,50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1 483,80</w:t>
            </w:r>
          </w:p>
        </w:tc>
      </w:tr>
      <w:tr>
        <w:trPr>
          <w:trHeight w:val="678"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1 483,80</w:t>
            </w:r>
          </w:p>
        </w:tc>
      </w:tr>
      <w:tr>
        <w:trPr>
          <w:trHeight w:val="420" w:hRule="atLeast"/>
        </w:trPr>
        <w:tc>
          <w:tcPr>
            <w:tcW w:w="59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7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8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r>
      <w:tr>
        <w:trPr>
          <w:trHeight w:val="420"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r>
      <w:tr>
        <w:trPr>
          <w:trHeight w:val="255" w:hRule="atLeast"/>
        </w:trPr>
        <w:tc>
          <w:tcPr>
            <w:tcW w:w="598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7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7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8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360"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r>
    </w:tbl>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sectPr>
          <w:footerReference w:type="default" r:id="rId6"/>
          <w:type w:val="nextPage"/>
          <w:pgSz w:w="11906" w:h="16838"/>
          <w:pgMar w:left="283" w:right="113" w:header="0" w:top="283" w:footer="283" w:bottom="340" w:gutter="0"/>
          <w:pgNumType w:fmt="decimal"/>
          <w:formProt w:val="false"/>
          <w:textDirection w:val="lrTb"/>
          <w:docGrid w:type="default" w:linePitch="360" w:charSpace="8192"/>
        </w:sect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4</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муниципального района «О внесении изменения и дополнений в бюджет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от 02 февраля 2</w:t>
      </w:r>
      <w:bookmarkStart w:id="4" w:name="_GoBack4"/>
      <w:bookmarkEnd w:id="4"/>
      <w:r>
        <w:rPr>
          <w:rFonts w:cs="Times New Roman" w:ascii="Times New Roman" w:hAnsi="Times New Roman"/>
          <w:sz w:val="18"/>
          <w:szCs w:val="18"/>
        </w:rPr>
        <w:t xml:space="preserve">022 года № </w:t>
      </w:r>
      <w:r>
        <w:rPr>
          <w:rFonts w:cs="Times New Roman" w:ascii="Times New Roman" w:hAnsi="Times New Roman"/>
          <w:sz w:val="18"/>
          <w:szCs w:val="18"/>
        </w:rPr>
        <w:t>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5</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от 23 декабря 2021 года № 130</w:t>
      </w:r>
    </w:p>
    <w:p>
      <w:pPr>
        <w:pStyle w:val="Normal"/>
        <w:spacing w:before="0" w:after="0"/>
        <w:jc w:val="right"/>
        <w:rPr>
          <w:rFonts w:ascii="Times New Roman" w:hAnsi="Times New Roman" w:cs="Times New Roman"/>
        </w:rPr>
      </w:pPr>
      <w:r>
        <w:rPr>
          <w:rFonts w:cs="Times New Roman" w:ascii="Times New Roman" w:hAnsi="Times New Roman"/>
        </w:rPr>
      </w:r>
    </w:p>
    <w:p>
      <w:pPr>
        <w:pStyle w:val="Normal"/>
        <w:spacing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Ведомственная структура расходов бюджета Варненского муниципального района                                                                                                   на плановый период 2022-2023 годов</w:t>
      </w:r>
    </w:p>
    <w:tbl>
      <w:tblPr>
        <w:tblW w:w="11446" w:type="dxa"/>
        <w:jc w:val="left"/>
        <w:tblInd w:w="109" w:type="dxa"/>
        <w:tblCellMar>
          <w:top w:w="0" w:type="dxa"/>
          <w:left w:w="108" w:type="dxa"/>
          <w:bottom w:w="0" w:type="dxa"/>
          <w:right w:w="108" w:type="dxa"/>
        </w:tblCellMar>
        <w:tblLook w:firstRow="1" w:noVBand="1" w:lastRow="0" w:firstColumn="1" w:lastColumn="0" w:noHBand="0" w:val="04a0"/>
      </w:tblPr>
      <w:tblGrid>
        <w:gridCol w:w="4821"/>
        <w:gridCol w:w="652"/>
        <w:gridCol w:w="74"/>
        <w:gridCol w:w="549"/>
        <w:gridCol w:w="740"/>
        <w:gridCol w:w="85"/>
        <w:gridCol w:w="1159"/>
        <w:gridCol w:w="86"/>
        <w:gridCol w:w="634"/>
        <w:gridCol w:w="11"/>
        <w:gridCol w:w="75"/>
        <w:gridCol w:w="1194"/>
        <w:gridCol w:w="11"/>
        <w:gridCol w:w="75"/>
        <w:gridCol w:w="1194"/>
        <w:gridCol w:w="11"/>
        <w:gridCol w:w="74"/>
      </w:tblGrid>
      <w:tr>
        <w:trPr>
          <w:trHeight w:val="270" w:hRule="atLeast"/>
        </w:trPr>
        <w:tc>
          <w:tcPr>
            <w:tcW w:w="5547"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374"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1245"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720" w:type="dxa"/>
            <w:gridSpan w:val="3"/>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c>
          <w:tcPr>
            <w:tcW w:w="1280" w:type="dxa"/>
            <w:gridSpan w:val="3"/>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c>
          <w:tcPr>
            <w:tcW w:w="1279" w:type="dxa"/>
            <w:gridSpan w:val="3"/>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r>
      <w:tr>
        <w:trPr>
          <w:trHeight w:val="255" w:hRule="atLeast"/>
        </w:trPr>
        <w:tc>
          <w:tcPr>
            <w:tcW w:w="482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990" w:type="dxa"/>
            <w:gridSpan w:val="9"/>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8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2023 год</w:t>
            </w:r>
          </w:p>
        </w:tc>
        <w:tc>
          <w:tcPr>
            <w:tcW w:w="128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2024 год</w:t>
            </w:r>
          </w:p>
        </w:tc>
        <w:tc>
          <w:tcPr>
            <w:tcW w:w="74" w:type="dxa"/>
            <w:tcBorders/>
          </w:tcPr>
          <w:p>
            <w:pPr>
              <w:pStyle w:val="Normal"/>
              <w:rPr/>
            </w:pPr>
            <w:r>
              <w:rPr/>
            </w:r>
          </w:p>
        </w:tc>
      </w:tr>
      <w:tr>
        <w:trPr>
          <w:trHeight w:val="255" w:hRule="atLeast"/>
        </w:trPr>
        <w:tc>
          <w:tcPr>
            <w:tcW w:w="48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6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КВСР</w:t>
            </w:r>
          </w:p>
        </w:tc>
        <w:tc>
          <w:tcPr>
            <w:tcW w:w="623"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74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244"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72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80"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80"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6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623"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74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1244"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72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280"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280"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8</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652"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23"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7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44"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72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1 290 099,26</w:t>
            </w:r>
          </w:p>
        </w:tc>
        <w:tc>
          <w:tcPr>
            <w:tcW w:w="128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1 263 027,40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Администрация Варненского муниципального района Челябинской области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280 949,47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266 199,79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50 787,22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50 253,89</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2 001,10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2 001,10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2 001,10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35 580,60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35 580,60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0100101000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0100101000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34 750,60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26 708,14</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26 708,14</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8 042,46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8 042,46</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11 703,11</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11 170,08</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работы комиссий по делам несовершеннолетних и защите их прав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0310003060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708,60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708,60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213,30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213,30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0310003060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495,30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495,30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105,10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спортивно-массовых, досуговых мероприятий для несовершеннолетних, проживающих в семьях, находящихся в социально-опасном положении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1900019003</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транспортного обслуживания населения автомобильным транспортом в межмуниципальном сообщении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5300053001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5300053001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1" w:type="dxa"/>
            <w:tcBorders/>
          </w:tcPr>
          <w:p>
            <w:pPr>
              <w:pStyle w:val="Normal"/>
              <w:rPr/>
            </w:pPr>
            <w:r>
              <w:rPr/>
            </w:r>
          </w:p>
        </w:tc>
        <w:tc>
          <w:tcPr>
            <w:tcW w:w="74" w:type="dxa"/>
            <w:tcBorders/>
          </w:tcPr>
          <w:p>
            <w:pPr>
              <w:pStyle w:val="Normal"/>
              <w:rPr/>
            </w:pPr>
            <w:r>
              <w:rPr/>
            </w:r>
          </w:p>
        </w:tc>
      </w:tr>
      <w:tr>
        <w:trPr>
          <w:trHeight w:val="29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9900099090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115,10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9900099600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10 126,82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9 593,78</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9900099600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10 126,82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9 593,78</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государственных функций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 государства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9900920300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442,20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9900920300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442,20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7 328,05</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7 398,25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1 488,30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1 488,30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218,10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288,30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5 909,95</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5 909,95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3 254,00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3 197,20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3 197,20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56,80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первичным мер пожарной безопасности в части создания условий для организации добровольной пожарной охраны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1 655,95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1 655,95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1 655,95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67 104,71</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68 167,16</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«Улучшение условий и охраны труда в Челябинской области»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в области охраны труда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6760067040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396,50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6760067040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396,50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6 439,18</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6 439,18</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5 631,95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5 631,95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5 604,65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5 604,65</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4 502,26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4 502,26</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1 102,39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1 102,39</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807,23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807,23</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250,03</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61600S1080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557,20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557,20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557,20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557,20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12 353,60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12 353,60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12 353,60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47 915,43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48 977,88</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20 139,33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21 201,78</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20 139,33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21 201,78</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27 776,10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27 776,10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27 776,10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27 776,10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59 465,33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60 392,63</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9 101,50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10 028,80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9 101,50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10 028,80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9 101,50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10 028,80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9 101,50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10 028,80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50 363,83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50 363,83</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27 155,80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27 155,80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1 700,00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09100S4060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23 255,80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23 255,80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09100S4060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23 255,80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23 255,80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17 223,80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14201S4050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17 223,80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17 223,80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9900099120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67,30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60,70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60,70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5 916,93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5 916,93</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5 915,23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5 915,23</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5 301,30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5 301,30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613,93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613,93</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28 324,49</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32 809,49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28 324,49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32 809,49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28 324,49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32 809,49</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112,06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112,06</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112,06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112,06</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28 212,43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30 454,93</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24 885,70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24 885,70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3 326,73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5 569,23</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материально-технической базы и оснащение оборудованием детских школ искусств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2 242,50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2 242,50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65 004,38</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43 710,38</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65 004,38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43 710,38</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19 045,49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19 045,49</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6300118941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6300118941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18 925,49</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18 925,49</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18 925,49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18 925,49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1 546,62</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1 146,80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1 146,80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399,82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399,82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20 925,77</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20 925,77</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20 793,07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20 793,07</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16 713,50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16 713,50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4 079,57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4 079,57</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63003R5191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132,70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132,70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63003R5191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132,70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132,70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5 022,10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противопожарных мероприятий, энергосберегающих мероприятий в зданиях учреждений культуры, находящихся в муниципальной собственности, и приобретение основных средств для муниципальных учреждений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5 022,10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5 022,10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18 464,40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2 192,50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630A155131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18 464,40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630A155131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18 464,40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Реконструкция и капитальный ремонт муниципальных музеев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630A155970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2 192,50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630A155970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2 192,50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780,90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1 313,60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780,90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1 313,60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780,90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1 313,60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780,90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1 313,60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780,90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1 313,60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2 154,40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2 154,40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в сфере физической культуры и спорта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954,40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954,40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поколения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20000S004Д</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20000S004Д</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занятым в экономике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20000S004М</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236,10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20000S004М</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236,10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20006S0047</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482,20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20006S0047</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482,20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управление администрации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135 512,62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115 817,99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44 330,50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44 330,50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19 934,40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15 593,10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15 593,10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4 308,80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4 308,80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24 396,10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23 396,10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23 396,10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по первичному воинскому учету на территориях, где отсутствуют военные комиссариаты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2 276,50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2 354,30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2 276,50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2 354,30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20 556,69</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6 080,22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20 556,69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6 080,22</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20 556,69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6 080,22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20 556,69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6 080,22</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68 348,93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63 052,97</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39 062,60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25 000,00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14 062,60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14 062,60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29 286,33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23 990,37</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«Поддержка усилий органов местного самоуправления сельских поселений Варненского муниципального района на выполнение собственных полномочий»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29 286,33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23 990,37</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29 286,33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23 990,37</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1020110001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29 286,33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23 990,37</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18 927,20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18 927,20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6 294,80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6 294,80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6 294,80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6 294,80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муниципального имущества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3900039002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3900039002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4 694,80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1 179,80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транспортных средств для организации перевозки обучающихся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03002S3040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4 819,30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03002S3040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4 819,30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4 819,30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7 813,10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5 859,80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5 859,80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5 859,80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5 859,80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28100R0820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1 953,30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1 953,30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28100R0820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1 953,30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1 953,30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образования администрации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623 033,17</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624 165,12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613 288,37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614 420,32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177 759,34</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175 046,89</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222,52</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222,52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222,52</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0400004010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80 534,40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80 534,40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78 897,16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78 897,16</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1 637,24</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1 637,24</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221,30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0400104211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0400104211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1 331,90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1 331,90</w:t>
            </w:r>
          </w:p>
        </w:tc>
        <w:tc>
          <w:tcPr>
            <w:tcW w:w="11" w:type="dxa"/>
            <w:tcBorders/>
          </w:tcPr>
          <w:p>
            <w:pPr>
              <w:pStyle w:val="Normal"/>
              <w:rPr/>
            </w:pPr>
            <w:r>
              <w:rPr/>
            </w:r>
          </w:p>
        </w:tc>
        <w:tc>
          <w:tcPr>
            <w:tcW w:w="74" w:type="dxa"/>
            <w:tcBorders/>
          </w:tcPr>
          <w:p>
            <w:pPr>
              <w:pStyle w:val="Normal"/>
              <w:rPr/>
            </w:pPr>
            <w:r>
              <w:rPr/>
            </w:r>
          </w:p>
        </w:tc>
      </w:tr>
      <w:tr>
        <w:trPr>
          <w:trHeight w:val="168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04002S4080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201,90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201,90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201,90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201,90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1" w:type="dxa"/>
            <w:tcBorders/>
          </w:tcPr>
          <w:p>
            <w:pPr>
              <w:pStyle w:val="Normal"/>
              <w:rPr/>
            </w:pPr>
            <w:r>
              <w:rPr/>
            </w:r>
          </w:p>
        </w:tc>
        <w:tc>
          <w:tcPr>
            <w:tcW w:w="74" w:type="dxa"/>
            <w:tcBorders/>
          </w:tcPr>
          <w:p>
            <w:pPr>
              <w:pStyle w:val="Normal"/>
              <w:rPr/>
            </w:pPr>
            <w:r>
              <w:rPr/>
            </w:r>
          </w:p>
        </w:tc>
      </w:tr>
      <w:tr>
        <w:trPr>
          <w:trHeight w:val="189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15 450,00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15 450,00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79 559,22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76 846,77</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22 734,27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20 021,82</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22 734,27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20 021,82</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0400608942</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2 008,21</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0400608942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2 008,21</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54 816,74</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54 816,74</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39 612,08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39 612,08</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15 204,66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15 204,66</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395 550,74</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399 395,14</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67,50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0300003120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187 607,80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187 607,80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186 044,75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186 044,75</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1 563,05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1 563,05</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новых мест в общеобразовательных организациях, расположенных на территории Че-лябинской области, за счет средств областного бюджета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03000S1020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248,60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03000S1020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248,60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19 528,00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21 081,50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1 195,00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695,00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18 333,00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19 886,50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18 333,00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19 886,50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1 395,30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1 395,30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03007S3330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895,30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895,30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895,30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895,30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31 392,54</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31 796,04</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10 000,00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14 381,80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14 785,30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14 381,80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14 785,30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 в 2022 году</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03009S3030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4 500,90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4 500,90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03009S3030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4 500,90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4 500,90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03009S3300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2 509,84</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2 509,84</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2 509,84</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2 509,84</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152 861,00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154 997,00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62 783,85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64 919,85</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62 783,85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64 919,85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0301108943</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1 893,35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0301108943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1 893,35</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88 183,80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88 183,80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62 401,14</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62 401,14</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25 782,66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25 782,66</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оконных блоков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1300013002</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приборов учета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1300013003</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14 416,57</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14 416,57</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14 406,57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14 406,57</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1 782,11</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1 782,11</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1 132,11</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1 132,11</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0301008944</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96,62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0301008944</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96,62</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12 527,84</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12 527,84</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12 397,46</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12 397,46</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130,38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130,38</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2 266,29</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2 266,29</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1 845,29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1 845,29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03007S3010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840,18</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840,18</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840,18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840,18</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112,30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23 295,43</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23 295,43</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23 295,43</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23 295,43</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1 161,50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1 161,50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1 161,50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1 161,50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2 284,89</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2 284,89</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2 257,89</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2 257,89</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0301208945</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54,32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0301208945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54,32</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19 794,72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19 794,72</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19 594,37</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19 594,37</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200,34</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200,34</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9 337,60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9 337,60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9 337,60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9 337,60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5 955,80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0300603020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5 955,80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5 955,80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0400004050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3 139,60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3 139,60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3 139,60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3 139,60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04001S4060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407,20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407,20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407,20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407,20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подростками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03010S0045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352,20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03010S0045</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352,20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Выплата заработной платы инструкторам по спорту и тренерам, дополнительно привлеченным к работе в сельской местности и малых городах Челябинской области с населением до 50 тысяч человек</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20000S004К</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20000S004К</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социальной защиты населения администрации Варненского муниципального района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224 308,40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230 548,90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224 308,40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230 548,90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38 812,00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38 823,50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«Формирование системы комплексной реабилитации и абилитации инвалидов, в том числе детей-инвалидов» государственной программы Челябинской области «Доступная среда»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технических средств реабилитации для пунктов проката в муниципальных учреждениях системы социальной защиты населения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0820008080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0820008080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37 712,00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37 823,50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37 712,00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37 823,50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37 681,50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37 793,00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2840028540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97 562,52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102 459,72</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97 562,52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102 459,72</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17 231,90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17 921,20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17 001,90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17 691,20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2820028310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1 595,40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1 647,30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1 565,40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1 617,30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в соответствии с Законом Челябинской области «О звании «Ветеран труда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11 597,20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12 047,70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11 437,20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11 887,70</w:t>
            </w:r>
          </w:p>
        </w:tc>
        <w:tc>
          <w:tcPr>
            <w:tcW w:w="11" w:type="dxa"/>
            <w:tcBorders/>
          </w:tcPr>
          <w:p>
            <w:pPr>
              <w:pStyle w:val="Normal"/>
              <w:rPr/>
            </w:pPr>
            <w:r>
              <w:rPr/>
            </w:r>
          </w:p>
        </w:tc>
        <w:tc>
          <w:tcPr>
            <w:tcW w:w="74" w:type="dxa"/>
            <w:tcBorders/>
          </w:tcPr>
          <w:p>
            <w:pPr>
              <w:pStyle w:val="Normal"/>
              <w:rPr/>
            </w:pPr>
            <w:r>
              <w:rPr/>
            </w:r>
          </w:p>
        </w:tc>
      </w:tr>
      <w:tr>
        <w:trPr>
          <w:trHeight w:val="147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2820028330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2820028330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2820028340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0,12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0,12</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3,78</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383,20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403,40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380,20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400,40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16 707,52</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18 883,52</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16 407,52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18 583,52</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2820028380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37 119,60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38 604,40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36 619,60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38 104,40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Возмещение стоимости услуг по погребению и выплаты социального пособия на погребение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2820028390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368,60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368,60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361,60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361,60</w:t>
            </w:r>
          </w:p>
        </w:tc>
        <w:tc>
          <w:tcPr>
            <w:tcW w:w="11" w:type="dxa"/>
            <w:tcBorders/>
          </w:tcPr>
          <w:p>
            <w:pPr>
              <w:pStyle w:val="Normal"/>
              <w:rPr/>
            </w:pPr>
            <w:r>
              <w:rPr/>
            </w:r>
          </w:p>
        </w:tc>
        <w:tc>
          <w:tcPr>
            <w:tcW w:w="74" w:type="dxa"/>
            <w:tcBorders/>
          </w:tcPr>
          <w:p>
            <w:pPr>
              <w:pStyle w:val="Normal"/>
              <w:rPr/>
            </w:pPr>
            <w:r>
              <w:rPr/>
            </w:r>
          </w:p>
        </w:tc>
      </w:tr>
      <w:tr>
        <w:trPr>
          <w:trHeight w:val="105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2820028410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1 512,80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1 512,80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2820028410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1 485,30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1 485,30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2820052200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580,60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603,80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2820052200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560,60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583,80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полномочий Российской Федерации на оплату жилищно-коммунальных услуг отдельным категориям граждан</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2820052500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10 428,60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10 428,60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2820052500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10 228,60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10 228,60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65 829,60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67 161,40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65 829,60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67 161,40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20 895,20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21 090,50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16 795,72</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16 795,72</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4 061,58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4 256,88</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37,90</w:t>
            </w:r>
          </w:p>
        </w:tc>
        <w:tc>
          <w:tcPr>
            <w:tcW w:w="11" w:type="dxa"/>
            <w:tcBorders/>
          </w:tcPr>
          <w:p>
            <w:pPr>
              <w:pStyle w:val="Normal"/>
              <w:rPr/>
            </w:pPr>
            <w:r>
              <w:rPr/>
            </w:r>
          </w:p>
        </w:tc>
        <w:tc>
          <w:tcPr>
            <w:tcW w:w="74" w:type="dxa"/>
            <w:tcBorders/>
          </w:tcPr>
          <w:p>
            <w:pPr>
              <w:pStyle w:val="Normal"/>
              <w:rPr/>
            </w:pPr>
            <w:r>
              <w:rPr/>
            </w:r>
          </w:p>
        </w:tc>
      </w:tr>
      <w:tr>
        <w:trPr>
          <w:trHeight w:val="126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2810028140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20 349,60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20 558,00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2810028140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19 949,60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20 158,00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Субвенция местным бюджетам на выплату пособия на ребенка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2810028190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17 819,50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18 532,20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2810028190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17 574,50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18 287,20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2810028220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5 384,90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5 600,30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2810028220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5 244,90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5 460,30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1 380,40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1 380,40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281P128180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1 370,40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1 370,40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22 104,28</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22 104,28</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осуществление деятельности по опеке и попечительству</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2810028110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1 510,60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1 380,00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1 380,00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2810028110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"Повышение качества жизни граждан пожилого возраста и иных категорий граждан"</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2 935,08</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2 935,08</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2820028350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гражданам субсидий на оплату жилого помещения и коммунальных услуг</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2820028370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2 844,18</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2 844,18</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2 459,80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2 459,80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2820028370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384,38</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384,38</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2820028570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2820028570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социальному обслуживанию граждан</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2840028000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7 250,90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6 290,10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6 290,10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959,80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2840028080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выплаты персоналу в целях обеспечения выполнения функций муниципальными органами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2900029001</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474,30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474,30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474,30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474,30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7 369,40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7 369,40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7 259,40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7 259,40</w:t>
            </w:r>
          </w:p>
        </w:tc>
        <w:tc>
          <w:tcPr>
            <w:tcW w:w="11" w:type="dxa"/>
            <w:tcBorders/>
          </w:tcPr>
          <w:p>
            <w:pPr>
              <w:pStyle w:val="Normal"/>
              <w:rPr/>
            </w:pPr>
            <w:r>
              <w:rPr/>
            </w:r>
          </w:p>
        </w:tc>
        <w:tc>
          <w:tcPr>
            <w:tcW w:w="74" w:type="dxa"/>
            <w:tcBorders/>
          </w:tcPr>
          <w:p>
            <w:pPr>
              <w:pStyle w:val="Normal"/>
              <w:rPr/>
            </w:pPr>
            <w:r>
              <w:rPr/>
            </w:r>
          </w:p>
        </w:tc>
      </w:tr>
      <w:tr>
        <w:trPr>
          <w:trHeight w:val="84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730,00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1 564,00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1 564,00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1 564,00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Контрольно -счетная палата Варненского муниципального района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3 038,60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197,50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197,50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197,50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197,50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1 159,50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1 159,50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1 159,50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1 681,60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1 681,60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1 681,60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1 681,60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Собрание депутатов Варненского муниципального района Челябинской области</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1" w:type="dxa"/>
            <w:tcBorders/>
          </w:tcPr>
          <w:p>
            <w:pPr>
              <w:pStyle w:val="Normal"/>
              <w:rPr/>
            </w:pPr>
            <w:r>
              <w:rPr/>
            </w:r>
          </w:p>
        </w:tc>
        <w:tc>
          <w:tcPr>
            <w:tcW w:w="74" w:type="dxa"/>
            <w:tcBorders/>
          </w:tcPr>
          <w:p>
            <w:pPr>
              <w:pStyle w:val="Normal"/>
              <w:rPr/>
            </w:pPr>
            <w:r>
              <w:rPr/>
            </w:r>
          </w:p>
        </w:tc>
      </w:tr>
      <w:tr>
        <w:trPr>
          <w:trHeight w:val="63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4 329,80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4 287,75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4 287,75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2 803,95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2 803,95</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2 135,80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2 135,80</w:t>
            </w:r>
          </w:p>
        </w:tc>
        <w:tc>
          <w:tcPr>
            <w:tcW w:w="11" w:type="dxa"/>
            <w:tcBorders/>
          </w:tcPr>
          <w:p>
            <w:pPr>
              <w:pStyle w:val="Normal"/>
              <w:rPr/>
            </w:pPr>
            <w:r>
              <w:rPr/>
            </w:r>
          </w:p>
        </w:tc>
        <w:tc>
          <w:tcPr>
            <w:tcW w:w="74" w:type="dxa"/>
            <w:tcBorders/>
          </w:tcPr>
          <w:p>
            <w:pPr>
              <w:pStyle w:val="Normal"/>
              <w:rPr/>
            </w:pPr>
            <w:r>
              <w:rPr/>
            </w:r>
          </w:p>
        </w:tc>
      </w:tr>
      <w:tr>
        <w:trPr>
          <w:trHeight w:val="45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519,65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519,65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148,50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148,50</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1 483,80</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1 483,80</w:t>
            </w:r>
          </w:p>
        </w:tc>
        <w:tc>
          <w:tcPr>
            <w:tcW w:w="11" w:type="dxa"/>
            <w:tcBorders/>
          </w:tcPr>
          <w:p>
            <w:pPr>
              <w:pStyle w:val="Normal"/>
              <w:rPr/>
            </w:pPr>
            <w:r>
              <w:rPr/>
            </w:r>
          </w:p>
        </w:tc>
        <w:tc>
          <w:tcPr>
            <w:tcW w:w="74" w:type="dxa"/>
            <w:tcBorders/>
          </w:tcPr>
          <w:p>
            <w:pPr>
              <w:pStyle w:val="Normal"/>
              <w:rPr/>
            </w:pPr>
            <w:r>
              <w:rPr/>
            </w:r>
          </w:p>
        </w:tc>
      </w:tr>
      <w:tr>
        <w:trPr>
          <w:trHeight w:val="67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1 483,80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1 483,80</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52"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7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28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1" w:type="dxa"/>
            <w:tcBorders/>
          </w:tcPr>
          <w:p>
            <w:pPr>
              <w:pStyle w:val="Normal"/>
              <w:rPr/>
            </w:pPr>
            <w:r>
              <w:rPr/>
            </w:r>
          </w:p>
        </w:tc>
        <w:tc>
          <w:tcPr>
            <w:tcW w:w="74" w:type="dxa"/>
            <w:tcBorders/>
          </w:tcPr>
          <w:p>
            <w:pPr>
              <w:pStyle w:val="Normal"/>
              <w:rPr/>
            </w:pPr>
            <w:r>
              <w:rPr/>
            </w:r>
          </w:p>
        </w:tc>
      </w:tr>
      <w:tr>
        <w:trPr>
          <w:trHeight w:val="420"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42,05</w:t>
            </w:r>
          </w:p>
        </w:tc>
        <w:tc>
          <w:tcPr>
            <w:tcW w:w="11" w:type="dxa"/>
            <w:tcBorders/>
          </w:tcPr>
          <w:p>
            <w:pPr>
              <w:pStyle w:val="Normal"/>
              <w:rPr/>
            </w:pPr>
            <w:r>
              <w:rPr/>
            </w:r>
          </w:p>
        </w:tc>
        <w:tc>
          <w:tcPr>
            <w:tcW w:w="74" w:type="dxa"/>
            <w:tcBorders/>
          </w:tcPr>
          <w:p>
            <w:pPr>
              <w:pStyle w:val="Normal"/>
              <w:rPr/>
            </w:pPr>
            <w:r>
              <w:rPr/>
            </w:r>
          </w:p>
        </w:tc>
      </w:tr>
      <w:tr>
        <w:trPr>
          <w:trHeight w:val="255" w:hRule="atLeast"/>
        </w:trPr>
        <w:tc>
          <w:tcPr>
            <w:tcW w:w="4821"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2"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23"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7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44"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72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28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42,05</w:t>
            </w:r>
          </w:p>
        </w:tc>
        <w:tc>
          <w:tcPr>
            <w:tcW w:w="11" w:type="dxa"/>
            <w:tcBorders/>
          </w:tcPr>
          <w:p>
            <w:pPr>
              <w:pStyle w:val="Normal"/>
              <w:rPr/>
            </w:pPr>
            <w:r>
              <w:rPr/>
            </w:r>
          </w:p>
        </w:tc>
        <w:tc>
          <w:tcPr>
            <w:tcW w:w="74" w:type="dxa"/>
            <w:tcBorders/>
          </w:tcPr>
          <w:p>
            <w:pPr>
              <w:pStyle w:val="Normal"/>
              <w:rPr/>
            </w:pPr>
            <w:r>
              <w:rPr/>
            </w:r>
          </w:p>
        </w:tc>
      </w:tr>
    </w:tbl>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sectPr>
          <w:footerReference w:type="default" r:id="rId7"/>
          <w:type w:val="nextPage"/>
          <w:pgSz w:w="11906" w:h="16838"/>
          <w:pgMar w:left="283" w:right="113" w:header="0" w:top="283" w:footer="283" w:bottom="340" w:gutter="0"/>
          <w:pgNumType w:fmt="decimal"/>
          <w:formProt w:val="false"/>
          <w:textDirection w:val="lrTb"/>
          <w:docGrid w:type="default" w:linePitch="360" w:charSpace="8192"/>
        </w:sectPr>
        <w:pStyle w:val="Normal"/>
        <w:tabs>
          <w:tab w:val="clear" w:pos="708"/>
          <w:tab w:val="left" w:pos="5160" w:leader="none"/>
        </w:tabs>
        <w:spacing w:lineRule="auto" w:line="288" w:before="0" w:after="0"/>
        <w:jc w:val="center"/>
        <w:rPr>
          <w:rFonts w:ascii="Times New Roman CYR" w:hAnsi="Times New Roman CYR" w:eastAsia="Times New Roman" w:cs="Times New Roman CYR"/>
          <w:b/>
          <w:b/>
          <w:bCs/>
          <w:sz w:val="28"/>
          <w:szCs w:val="28"/>
          <w:lang w:eastAsia="ru-RU"/>
        </w:rPr>
      </w:pPr>
      <w:r>
        <w:rPr/>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5</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муниципального района «О внесении изменения и дополнений в бюджет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cs="Times New Roman" w:ascii="Times New Roman" w:hAnsi="Times New Roman"/>
          <w:sz w:val="18"/>
          <w:szCs w:val="18"/>
        </w:rPr>
        <w:t>3</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Приложение № 8</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ascii="Times New Roman" w:hAnsi="Times New Roman"/>
          <w:sz w:val="18"/>
          <w:szCs w:val="18"/>
        </w:rPr>
        <w:t xml:space="preserve">на 2022 год и плановый период 2023-2024 годов» </w:t>
      </w:r>
    </w:p>
    <w:p>
      <w:pPr>
        <w:pStyle w:val="Normal"/>
        <w:spacing w:before="0" w:after="0"/>
        <w:jc w:val="right"/>
        <w:rPr>
          <w:rFonts w:ascii="Times New Roman" w:hAnsi="Times New Roman" w:cs="Times New Roman"/>
        </w:rPr>
      </w:pPr>
      <w:r>
        <w:rPr>
          <w:rFonts w:cs="Times New Roman" w:ascii="Times New Roman" w:hAnsi="Times New Roman"/>
          <w:sz w:val="18"/>
          <w:szCs w:val="18"/>
        </w:rPr>
        <w:t>от 23 декабря 2021 года № 130</w:t>
      </w:r>
    </w:p>
    <w:p>
      <w:pPr>
        <w:pStyle w:val="Normal"/>
        <w:spacing w:lineRule="auto" w:line="240" w:before="0" w:after="0"/>
        <w:jc w:val="righ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Источники</w:t>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внутреннего финансирования дефицита</w:t>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 xml:space="preserve">районного бюджета на 2022 год </w:t>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(тыс. рублей)</w:t>
      </w:r>
    </w:p>
    <w:tbl>
      <w:tblPr>
        <w:tblW w:w="9813" w:type="dxa"/>
        <w:jc w:val="left"/>
        <w:tblInd w:w="662" w:type="dxa"/>
        <w:tblCellMar>
          <w:top w:w="0" w:type="dxa"/>
          <w:left w:w="70" w:type="dxa"/>
          <w:bottom w:w="0" w:type="dxa"/>
          <w:right w:w="70" w:type="dxa"/>
        </w:tblCellMar>
        <w:tblLook w:firstRow="0" w:noVBand="0" w:lastRow="0" w:firstColumn="0" w:lastColumn="0" w:noHBand="0" w:val="0000"/>
      </w:tblPr>
      <w:tblGrid>
        <w:gridCol w:w="2100"/>
        <w:gridCol w:w="6525"/>
        <w:gridCol w:w="1188"/>
      </w:tblGrid>
      <w:tr>
        <w:trPr>
          <w:trHeight w:val="480" w:hRule="atLeast"/>
          <w:cantSplit w:val="true"/>
        </w:trPr>
        <w:tc>
          <w:tcPr>
            <w:tcW w:w="2100" w:type="dxa"/>
            <w:tcBorders>
              <w:top w:val="single" w:sz="6" w:space="0" w:color="000000"/>
              <w:left w:val="single" w:sz="6" w:space="0" w:color="000000"/>
              <w:bottom w:val="single" w:sz="6" w:space="0" w:color="000000"/>
              <w:right w:val="single" w:sz="6" w:space="0" w:color="000000"/>
            </w:tcBorders>
            <w:vAlign w:val="center"/>
          </w:tcPr>
          <w:p>
            <w:pPr>
              <w:pStyle w:val="ConsPlusNormal"/>
              <w:widowControl w:val="false"/>
              <w:bidi w:val="0"/>
              <w:spacing w:before="0" w:after="0"/>
              <w:ind w:left="340" w:right="0" w:hanging="0"/>
              <w:jc w:val="center"/>
              <w:rPr>
                <w:rFonts w:ascii="Times New Roman" w:hAnsi="Times New Roman" w:cs="Times New Roman"/>
                <w:sz w:val="18"/>
                <w:szCs w:val="18"/>
              </w:rPr>
            </w:pPr>
            <w:r>
              <w:rPr>
                <w:rFonts w:cs="Times New Roman"/>
                <w:sz w:val="18"/>
                <w:szCs w:val="18"/>
              </w:rPr>
              <w:t>Код бюджетной классификации Российской Федерации</w:t>
            </w:r>
          </w:p>
        </w:tc>
        <w:tc>
          <w:tcPr>
            <w:tcW w:w="6525"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sz w:val="18"/>
                <w:szCs w:val="18"/>
              </w:rPr>
              <w:t>Наименование источника средств</w:t>
            </w:r>
          </w:p>
        </w:tc>
        <w:tc>
          <w:tcPr>
            <w:tcW w:w="1188"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sz w:val="18"/>
                <w:szCs w:val="18"/>
              </w:rPr>
              <w:t>Сумма</w:t>
            </w:r>
          </w:p>
        </w:tc>
      </w:tr>
      <w:tr>
        <w:trPr>
          <w:trHeight w:val="429"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01 00 00 00 00 0000 000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6"/>
                <w:szCs w:val="16"/>
              </w:rPr>
            </w:pPr>
            <w:r>
              <w:rPr>
                <w:rFonts w:cs="Times New Roman" w:ascii="Times New Roman" w:hAnsi="Times New Roman"/>
                <w:color w:val="000000"/>
                <w:sz w:val="16"/>
                <w:szCs w:val="16"/>
              </w:rPr>
              <w:t>ИСТОЧНИКИ ВНУТРЕННЕГО ФИНАНСИРОВАНИЯ ДЕФИЦИТОВ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63435,47</w:t>
            </w:r>
          </w:p>
        </w:tc>
      </w:tr>
      <w:tr>
        <w:trPr>
          <w:trHeight w:val="444"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ascii="Times New Roman" w:hAnsi="Times New Roman"/>
                <w:color w:val="000000"/>
                <w:sz w:val="18"/>
                <w:szCs w:val="18"/>
              </w:rPr>
              <w:t xml:space="preserve"> </w:t>
            </w:r>
            <w:r>
              <w:rPr>
                <w:rFonts w:cs="Times New Roman" w:ascii="Times New Roman" w:hAnsi="Times New Roman"/>
                <w:color w:val="000000"/>
                <w:sz w:val="18"/>
                <w:szCs w:val="18"/>
              </w:rPr>
              <w:t>01 05 00 00 00 0000 000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6"/>
                <w:szCs w:val="16"/>
              </w:rPr>
            </w:pPr>
            <w:r>
              <w:rPr>
                <w:rFonts w:cs="Times New Roman" w:ascii="Times New Roman" w:hAnsi="Times New Roman"/>
                <w:color w:val="000000"/>
                <w:sz w:val="16"/>
                <w:szCs w:val="16"/>
              </w:rPr>
              <w:t>Изменение остатков средств на счетах по учету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63435,47</w:t>
            </w:r>
            <w:bookmarkStart w:id="5" w:name="_GoBack5"/>
            <w:bookmarkEnd w:id="5"/>
          </w:p>
        </w:tc>
      </w:tr>
      <w:tr>
        <w:trPr>
          <w:trHeight w:val="327"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 xml:space="preserve"> </w:t>
            </w:r>
            <w:r>
              <w:rPr>
                <w:rFonts w:cs="Times New Roman" w:ascii="Times New Roman" w:hAnsi="Times New Roman"/>
                <w:color w:val="000000"/>
                <w:sz w:val="18"/>
                <w:szCs w:val="18"/>
              </w:rPr>
              <w:t>01 05 00 00 00 0000 500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000000"/>
                <w:sz w:val="16"/>
                <w:szCs w:val="16"/>
              </w:rPr>
              <w:t>Увеличение остатков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-1421605,47</w:t>
            </w:r>
          </w:p>
        </w:tc>
      </w:tr>
      <w:tr>
        <w:trPr>
          <w:trHeight w:val="256"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ascii="Times New Roman" w:hAnsi="Times New Roman"/>
                <w:color w:val="000000"/>
                <w:sz w:val="18"/>
                <w:szCs w:val="18"/>
              </w:rPr>
              <w:t xml:space="preserve"> </w:t>
            </w:r>
            <w:r>
              <w:rPr>
                <w:rFonts w:cs="Times New Roman" w:ascii="Times New Roman" w:hAnsi="Times New Roman"/>
                <w:color w:val="000000"/>
                <w:sz w:val="18"/>
                <w:szCs w:val="18"/>
              </w:rPr>
              <w:t>01 05 02 00 00 0000 500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6"/>
                <w:szCs w:val="16"/>
              </w:rPr>
            </w:pPr>
            <w:r>
              <w:rPr>
                <w:rFonts w:cs="Times New Roman" w:ascii="Times New Roman" w:hAnsi="Times New Roman"/>
                <w:sz w:val="16"/>
                <w:szCs w:val="16"/>
              </w:rPr>
              <w:t>Увеличение прочих остатков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-1421605,47</w:t>
            </w:r>
          </w:p>
        </w:tc>
      </w:tr>
      <w:tr>
        <w:trPr>
          <w:trHeight w:val="233"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01 05 02 01 00 0000 510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6"/>
                <w:szCs w:val="16"/>
              </w:rPr>
            </w:pPr>
            <w:r>
              <w:rPr>
                <w:rFonts w:cs="Times New Roman" w:ascii="Times New Roman" w:hAnsi="Times New Roman"/>
                <w:sz w:val="16"/>
                <w:szCs w:val="16"/>
              </w:rPr>
              <w:t>Увеличение прочих остатков денежных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-1421605,47</w:t>
            </w:r>
          </w:p>
        </w:tc>
      </w:tr>
      <w:tr>
        <w:trPr>
          <w:trHeight w:val="354"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01 05 02 01 05 0000 510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6"/>
                <w:szCs w:val="16"/>
              </w:rPr>
            </w:pPr>
            <w:r>
              <w:rPr>
                <w:rFonts w:cs="Times New Roman" w:ascii="Times New Roman" w:hAnsi="Times New Roman"/>
                <w:color w:val="000000"/>
                <w:sz w:val="16"/>
                <w:szCs w:val="16"/>
              </w:rPr>
              <w:t>Увеличение прочих остатков денежных средств бюджетов муниципальных районов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-1421605,47</w:t>
            </w:r>
          </w:p>
        </w:tc>
      </w:tr>
      <w:tr>
        <w:trPr>
          <w:trHeight w:val="117"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ascii="Times New Roman" w:hAnsi="Times New Roman"/>
                <w:color w:val="000000"/>
                <w:sz w:val="18"/>
                <w:szCs w:val="18"/>
              </w:rPr>
              <w:t>01 05 00 00 00 0000 600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000000"/>
                <w:sz w:val="16"/>
                <w:szCs w:val="16"/>
              </w:rPr>
              <w:t>Уменьшение остатков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1485040,94</w:t>
            </w:r>
          </w:p>
        </w:tc>
      </w:tr>
      <w:tr>
        <w:trPr>
          <w:trHeight w:val="193"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01 05 02 00 00 0000 600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000000"/>
                <w:sz w:val="16"/>
                <w:szCs w:val="16"/>
              </w:rPr>
              <w:t>Уменьшение прочих остатков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1485040,94</w:t>
            </w:r>
          </w:p>
        </w:tc>
      </w:tr>
      <w:tr>
        <w:trPr>
          <w:trHeight w:val="116"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01 05 02 01 00 0000 610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000000"/>
                <w:sz w:val="16"/>
                <w:szCs w:val="16"/>
              </w:rPr>
              <w:t>Уменьшение прочих остатков денежных средств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1485040,94</w:t>
            </w:r>
          </w:p>
        </w:tc>
      </w:tr>
      <w:tr>
        <w:trPr>
          <w:trHeight w:val="194"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01 05 02 01 05 0000 610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000000"/>
                <w:sz w:val="16"/>
                <w:szCs w:val="16"/>
              </w:rPr>
              <w:t>Уменьшение прочих остатков денежных средств бюджетов муниципальных районов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1485040,94</w:t>
            </w:r>
          </w:p>
        </w:tc>
      </w:tr>
      <w:tr>
        <w:trPr>
          <w:trHeight w:val="116"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01 06 00 00 00 0000 000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000000"/>
                <w:sz w:val="16"/>
                <w:szCs w:val="16"/>
              </w:rPr>
              <w:t>Иные источники внутреннего финансирования дефицитов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0,00</w:t>
            </w:r>
          </w:p>
          <w:p>
            <w:pPr>
              <w:pStyle w:val="ConsPlusNormal"/>
              <w:ind w:hanging="0"/>
              <w:jc w:val="center"/>
              <w:rPr>
                <w:rFonts w:ascii="Times New Roman" w:hAnsi="Times New Roman" w:cs="Times New Roman"/>
                <w:sz w:val="18"/>
                <w:szCs w:val="18"/>
              </w:rPr>
            </w:pPr>
            <w:r>
              <w:rPr>
                <w:rFonts w:cs="Times New Roman"/>
                <w:sz w:val="18"/>
                <w:szCs w:val="18"/>
              </w:rPr>
            </w:r>
          </w:p>
        </w:tc>
      </w:tr>
      <w:tr>
        <w:trPr>
          <w:trHeight w:val="194"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01 06 10 00 00 0000 000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22272F"/>
                <w:sz w:val="16"/>
                <w:szCs w:val="16"/>
                <w:shd w:fill="FFFFFF" w:val="clear"/>
              </w:rPr>
              <w:t>Операции по управлению остатками средств на единых счетах бюджетов</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0,00</w:t>
            </w:r>
          </w:p>
        </w:tc>
      </w:tr>
      <w:tr>
        <w:trPr>
          <w:trHeight w:val="523"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01 06 10 02 00 0000 500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22272F"/>
                <w:sz w:val="16"/>
                <w:szCs w:val="16"/>
                <w:shd w:fill="FFFFFF" w:val="clear"/>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188"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sz w:val="18"/>
                <w:szCs w:val="18"/>
              </w:rPr>
              <w:t>0,00</w:t>
            </w:r>
          </w:p>
        </w:tc>
      </w:tr>
      <w:tr>
        <w:trPr>
          <w:trHeight w:val="737" w:hRule="atLeast"/>
          <w:cantSplit w:val="true"/>
        </w:trPr>
        <w:tc>
          <w:tcPr>
            <w:tcW w:w="2100"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ascii="Times New Roman" w:hAnsi="Times New Roman"/>
                <w:color w:val="000000"/>
                <w:sz w:val="18"/>
                <w:szCs w:val="18"/>
              </w:rPr>
              <w:t>01 06 10 02 05 0000 550</w:t>
            </w:r>
          </w:p>
        </w:tc>
        <w:tc>
          <w:tcPr>
            <w:tcW w:w="6525"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6"/>
                <w:szCs w:val="16"/>
              </w:rPr>
            </w:pPr>
            <w:r>
              <w:rPr>
                <w:rFonts w:cs="Times New Roman" w:ascii="Times New Roman" w:hAnsi="Times New Roman"/>
                <w:color w:val="22272F"/>
                <w:sz w:val="16"/>
                <w:szCs w:val="16"/>
                <w:shd w:fill="FFFFFF" w:val="clear"/>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188" w:type="dxa"/>
            <w:tcBorders>
              <w:top w:val="single" w:sz="6" w:space="0" w:color="000000"/>
              <w:left w:val="single" w:sz="6" w:space="0" w:color="000000"/>
              <w:bottom w:val="single" w:sz="6" w:space="0" w:color="000000"/>
              <w:right w:val="single" w:sz="6" w:space="0" w:color="000000"/>
            </w:tcBorders>
            <w:shd w:color="auto" w:fill="auto" w:val="clear"/>
          </w:tcPr>
          <w:p>
            <w:pPr>
              <w:pStyle w:val="ConsPlusNormal"/>
              <w:rPr>
                <w:rFonts w:ascii="Times New Roman" w:hAnsi="Times New Roman" w:cs="Times New Roman"/>
                <w:sz w:val="18"/>
                <w:szCs w:val="18"/>
              </w:rPr>
            </w:pPr>
            <w:r>
              <w:rPr>
                <w:rFonts w:cs="Times New Roman"/>
                <w:sz w:val="18"/>
                <w:szCs w:val="18"/>
              </w:rPr>
              <w:t>0,00</w:t>
            </w:r>
          </w:p>
          <w:p>
            <w:pPr>
              <w:pStyle w:val="ConsPlusNormal"/>
              <w:rPr>
                <w:rFonts w:ascii="Times New Roman" w:hAnsi="Times New Roman" w:cs="Times New Roman"/>
                <w:sz w:val="18"/>
                <w:szCs w:val="18"/>
              </w:rPr>
            </w:pPr>
            <w:r>
              <w:rPr>
                <w:rFonts w:cs="Times New Roman"/>
                <w:sz w:val="18"/>
                <w:szCs w:val="18"/>
              </w:rPr>
            </w:r>
          </w:p>
        </w:tc>
      </w:tr>
    </w:tbl>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p>
      <w:pPr>
        <w:sectPr>
          <w:footerReference w:type="default" r:id="rId8"/>
          <w:type w:val="nextPage"/>
          <w:pgSz w:w="11906" w:h="16838"/>
          <w:pgMar w:left="283" w:right="113" w:header="0" w:top="283" w:footer="283" w:bottom="340" w:gutter="0"/>
          <w:pgNumType w:fmt="decimal"/>
          <w:formProt w:val="false"/>
          <w:textDirection w:val="lrTb"/>
          <w:docGrid w:type="default" w:linePitch="360" w:charSpace="8192"/>
        </w:sectPr>
        <w:pStyle w:val="Normal"/>
        <w:numPr>
          <w:ilvl w:val="0"/>
          <w:numId w:val="0"/>
        </w:numPr>
        <w:tabs>
          <w:tab w:val="clear" w:pos="708"/>
          <w:tab w:val="left" w:pos="5160" w:leader="none"/>
        </w:tabs>
        <w:spacing w:lineRule="auto" w:line="240" w:before="0" w:after="0"/>
        <w:jc w:val="right"/>
        <w:outlineLvl w:val="0"/>
        <w:rPr>
          <w:rFonts w:ascii="Times New Roman" w:hAnsi="Times New Roman"/>
          <w:sz w:val="24"/>
          <w:szCs w:val="24"/>
        </w:rPr>
      </w:pPr>
      <w:r>
        <w:rPr/>
      </w:r>
    </w:p>
    <w:tbl>
      <w:tblPr>
        <w:tblW w:w="15510" w:type="dxa"/>
        <w:jc w:val="center"/>
        <w:tblInd w:w="0" w:type="dxa"/>
        <w:tblCellMar>
          <w:top w:w="0" w:type="dxa"/>
          <w:left w:w="108" w:type="dxa"/>
          <w:bottom w:w="0" w:type="dxa"/>
          <w:right w:w="108" w:type="dxa"/>
        </w:tblCellMar>
      </w:tblPr>
      <w:tblGrid>
        <w:gridCol w:w="3460"/>
        <w:gridCol w:w="1240"/>
        <w:gridCol w:w="1500"/>
        <w:gridCol w:w="1180"/>
        <w:gridCol w:w="1440"/>
        <w:gridCol w:w="1180"/>
        <w:gridCol w:w="1480"/>
        <w:gridCol w:w="1540"/>
        <w:gridCol w:w="1220"/>
        <w:gridCol w:w="1260"/>
        <w:gridCol w:w="10"/>
      </w:tblGrid>
      <w:tr>
        <w:trPr>
          <w:trHeight w:val="1245" w:hRule="atLeast"/>
        </w:trPr>
        <w:tc>
          <w:tcPr>
            <w:tcW w:w="15500" w:type="dxa"/>
            <w:gridSpan w:val="10"/>
            <w:tcBorders/>
          </w:tcPr>
          <w:p>
            <w:pPr>
              <w:pStyle w:val="Normal"/>
              <w:jc w:val="right"/>
              <w:rPr/>
            </w:pPr>
            <w:r>
              <w:rPr>
                <w:rFonts w:cs="Times New Roman" w:ascii="Times New Roman" w:hAnsi="Times New Roman"/>
                <w:sz w:val="18"/>
                <w:szCs w:val="18"/>
              </w:rPr>
              <w:t>Приложение № 5</w:t>
            </w:r>
          </w:p>
          <w:p>
            <w:pPr>
              <w:pStyle w:val="Normal"/>
              <w:jc w:val="right"/>
              <w:rPr/>
            </w:pPr>
            <w:r>
              <w:rPr>
                <w:rFonts w:cs="Times New Roman" w:ascii="Times New Roman" w:hAnsi="Times New Roman"/>
                <w:sz w:val="18"/>
                <w:szCs w:val="18"/>
              </w:rPr>
              <w:t xml:space="preserve">к решению Собрания депутатов Варненского </w:t>
            </w:r>
          </w:p>
          <w:p>
            <w:pPr>
              <w:pStyle w:val="Normal"/>
              <w:jc w:val="right"/>
              <w:rPr>
                <w:rFonts w:ascii="Times New Roman" w:hAnsi="Times New Roman" w:cs="Times New Roman"/>
                <w:sz w:val="18"/>
                <w:szCs w:val="18"/>
              </w:rPr>
            </w:pPr>
            <w:r>
              <w:rPr>
                <w:rFonts w:cs="Times New Roman" w:ascii="Times New Roman" w:hAnsi="Times New Roman"/>
                <w:sz w:val="18"/>
                <w:szCs w:val="18"/>
              </w:rPr>
              <w:t xml:space="preserve">муниципального района </w:t>
            </w:r>
          </w:p>
          <w:p>
            <w:pPr>
              <w:pStyle w:val="Normal"/>
              <w:jc w:val="right"/>
              <w:rPr/>
            </w:pPr>
            <w:r>
              <w:rPr>
                <w:rFonts w:cs="Times New Roman" w:ascii="Times New Roman" w:hAnsi="Times New Roman"/>
                <w:sz w:val="18"/>
                <w:szCs w:val="18"/>
              </w:rPr>
              <w:t xml:space="preserve">«О внесении изменения и дополнений в бюджет Варненского муниципального района </w:t>
            </w:r>
          </w:p>
          <w:p>
            <w:pPr>
              <w:pStyle w:val="Normal"/>
              <w:jc w:val="right"/>
              <w:rPr/>
            </w:pPr>
            <w:r>
              <w:rPr>
                <w:rFonts w:cs="Times New Roman" w:ascii="Times New Roman" w:hAnsi="Times New Roman"/>
                <w:sz w:val="18"/>
                <w:szCs w:val="18"/>
              </w:rPr>
              <w:t xml:space="preserve">на 2022 год и плановый период 2023-2024 годов» </w:t>
            </w:r>
          </w:p>
          <w:p>
            <w:pPr>
              <w:pStyle w:val="Normal"/>
              <w:ind w:hanging="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eastAsia="Times New Roman" w:cs="Times New Roman" w:ascii="Times New Roman" w:hAnsi="Times New Roman"/>
                <w:color w:val="000000"/>
                <w:sz w:val="18"/>
                <w:szCs w:val="18"/>
                <w:lang w:eastAsia="ru-RU"/>
              </w:rPr>
              <w:t>3</w:t>
            </w:r>
          </w:p>
          <w:p>
            <w:pPr>
              <w:pStyle w:val="Normal"/>
              <w:ind w:hanging="0"/>
              <w:jc w:val="right"/>
              <w:rPr/>
            </w:pPr>
            <w:r>
              <w:rPr>
                <w:rFonts w:eastAsia="Times New Roman" w:cs="Times New Roman" w:ascii="Times New Roman" w:hAnsi="Times New Roman"/>
                <w:color w:val="000000"/>
                <w:sz w:val="18"/>
                <w:szCs w:val="18"/>
                <w:lang w:eastAsia="ru-RU"/>
              </w:rPr>
              <w:t xml:space="preserve">Приложение № 10 </w:t>
              <w:br/>
              <w:t xml:space="preserve">к решению Собрания депутатов Варненского муниципального района </w:t>
              <w:br/>
              <w:t>«О бюджете Варненского муниципального района на 2022 год и плановый период 2023-2024 годов»</w:t>
              <w:br/>
              <w:t>от 23 декабря 2021 года № 130</w:t>
            </w:r>
          </w:p>
        </w:tc>
        <w:tc>
          <w:tcPr>
            <w:tcW w:w="10" w:type="dxa"/>
            <w:tcBorders/>
          </w:tcPr>
          <w:p>
            <w:pPr>
              <w:pStyle w:val="Normal"/>
              <w:rPr/>
            </w:pPr>
            <w:r>
              <w:rPr/>
            </w:r>
          </w:p>
        </w:tc>
      </w:tr>
      <w:tr>
        <w:trPr>
          <w:trHeight w:val="405" w:hRule="atLeast"/>
        </w:trPr>
        <w:tc>
          <w:tcPr>
            <w:tcW w:w="15500" w:type="dxa"/>
            <w:gridSpan w:val="10"/>
            <w:tcBorders/>
          </w:tcPr>
          <w:p>
            <w:pPr>
              <w:pStyle w:val="Normal"/>
              <w:ind w:hanging="0"/>
              <w:jc w:val="center"/>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4"/>
                <w:szCs w:val="24"/>
                <w:lang w:eastAsia="ru-RU"/>
              </w:rPr>
              <w:t xml:space="preserve">Распределение межбюджетных трансфертов  бюджетам сельских поселений на 2022 год </w:t>
            </w:r>
          </w:p>
        </w:tc>
        <w:tc>
          <w:tcPr>
            <w:tcW w:w="10" w:type="dxa"/>
            <w:tcBorders/>
          </w:tcPr>
          <w:p>
            <w:pPr>
              <w:pStyle w:val="Normal"/>
              <w:rPr/>
            </w:pPr>
            <w:r>
              <w:rPr/>
            </w:r>
          </w:p>
        </w:tc>
      </w:tr>
      <w:tr>
        <w:trPr>
          <w:trHeight w:val="255" w:hRule="atLeast"/>
        </w:trPr>
        <w:tc>
          <w:tcPr>
            <w:tcW w:w="346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24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50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18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4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180" w:type="dxa"/>
            <w:tcBorders/>
          </w:tcPr>
          <w:p>
            <w:pPr>
              <w:pStyle w:val="Normal"/>
              <w:snapToGrid w:val="false"/>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480" w:type="dxa"/>
            <w:tcBorders/>
          </w:tcPr>
          <w:p>
            <w:pPr>
              <w:pStyle w:val="Normal"/>
              <w:snapToGrid w:val="false"/>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4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2480" w:type="dxa"/>
            <w:gridSpan w:val="2"/>
            <w:tcBorders>
              <w:bottom w:val="single" w:sz="4" w:space="0" w:color="000000"/>
            </w:tcBorders>
          </w:tcPr>
          <w:p>
            <w:pPr>
              <w:pStyle w:val="Normal"/>
              <w:ind w:hanging="0"/>
              <w:jc w:val="righ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xml:space="preserve">      </w:t>
            </w:r>
            <w:r>
              <w:rPr>
                <w:rFonts w:eastAsia="Times New Roman" w:cs="Times New Roman" w:ascii="Times New Roman" w:hAnsi="Times New Roman"/>
                <w:color w:val="000000"/>
                <w:sz w:val="18"/>
                <w:szCs w:val="18"/>
                <w:lang w:eastAsia="ru-RU"/>
              </w:rPr>
              <w:t>тыс.руб.</w:t>
            </w:r>
          </w:p>
        </w:tc>
        <w:tc>
          <w:tcPr>
            <w:tcW w:w="10" w:type="dxa"/>
            <w:tcBorders>
              <w:bottom w:val="single" w:sz="4" w:space="0" w:color="000000"/>
            </w:tcBorders>
          </w:tcPr>
          <w:p>
            <w:pPr>
              <w:pStyle w:val="Normal"/>
              <w:rPr/>
            </w:pPr>
            <w:r>
              <w:rPr/>
            </w:r>
          </w:p>
        </w:tc>
      </w:tr>
      <w:tr>
        <w:trPr>
          <w:trHeight w:val="300" w:hRule="atLeast"/>
        </w:trPr>
        <w:tc>
          <w:tcPr>
            <w:tcW w:w="3460" w:type="dxa"/>
            <w:vMerge w:val="restart"/>
            <w:tcBorders>
              <w:left w:val="single" w:sz="4" w:space="0" w:color="000000"/>
              <w:bottom w:val="single" w:sz="4" w:space="0" w:color="000000"/>
            </w:tcBorders>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Наименование муниципального образования</w:t>
            </w:r>
          </w:p>
        </w:tc>
        <w:tc>
          <w:tcPr>
            <w:tcW w:w="124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Распределение дотации на выравнивание бюджетной обеспеченности бюджетам поселений, всего</w:t>
            </w:r>
          </w:p>
        </w:tc>
        <w:tc>
          <w:tcPr>
            <w:tcW w:w="2680" w:type="dxa"/>
            <w:gridSpan w:val="2"/>
            <w:tcBorders>
              <w:top w:val="single" w:sz="4" w:space="0" w:color="000000"/>
              <w:left w:val="single" w:sz="4" w:space="0" w:color="000000"/>
              <w:bottom w:val="single" w:sz="4" w:space="0" w:color="000000"/>
            </w:tcBorders>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в том числе:</w:t>
            </w:r>
          </w:p>
        </w:tc>
        <w:tc>
          <w:tcPr>
            <w:tcW w:w="144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80" w:type="dxa"/>
            <w:vMerge w:val="restart"/>
            <w:tcBorders>
              <w:top w:val="single" w:sz="4" w:space="0" w:color="000000"/>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Прочие субсидии бюджетам сельских поселений</w:t>
            </w:r>
          </w:p>
        </w:tc>
        <w:tc>
          <w:tcPr>
            <w:tcW w:w="1480" w:type="dxa"/>
            <w:vMerge w:val="restart"/>
            <w:tcBorders>
              <w:top w:val="single" w:sz="4" w:space="0" w:color="000000"/>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Субвенции бюджетам сельских поселений на 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54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2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Прочие межбюджетные трансферты, передаваемые бюджетам сельских поселений</w:t>
            </w:r>
          </w:p>
        </w:tc>
        <w:tc>
          <w:tcPr>
            <w:tcW w:w="1270" w:type="dxa"/>
            <w:gridSpan w:val="2"/>
            <w:vMerge w:val="restart"/>
            <w:tcBorders>
              <w:left w:val="single" w:sz="4" w:space="0" w:color="000000"/>
              <w:bottom w:val="single" w:sz="4" w:space="0" w:color="000000"/>
              <w:right w:val="single" w:sz="4" w:space="0" w:color="000000"/>
            </w:tcBorders>
            <w:vAlign w:val="center"/>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ИТОГО</w:t>
            </w:r>
          </w:p>
        </w:tc>
      </w:tr>
      <w:tr>
        <w:trPr>
          <w:trHeight w:val="3315" w:hRule="atLeast"/>
        </w:trPr>
        <w:tc>
          <w:tcPr>
            <w:tcW w:w="3460" w:type="dxa"/>
            <w:vMerge w:val="continue"/>
            <w:tcBorders>
              <w:left w:val="single" w:sz="4" w:space="0" w:color="000000"/>
              <w:bottom w:val="single" w:sz="4" w:space="0" w:color="000000"/>
            </w:tcBorders>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c>
          <w:tcPr>
            <w:tcW w:w="124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c>
          <w:tcPr>
            <w:tcW w:w="1500" w:type="dxa"/>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180" w:type="dxa"/>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xml:space="preserve"> </w:t>
            </w:r>
            <w:r>
              <w:rPr>
                <w:rFonts w:eastAsia="Times New Roman" w:cs="Times New Roman" w:ascii="Times New Roman" w:hAnsi="Times New Roman"/>
                <w:color w:val="000000"/>
                <w:sz w:val="18"/>
                <w:szCs w:val="18"/>
                <w:lang w:eastAsia="ru-RU"/>
              </w:rPr>
              <w:t xml:space="preserve">за счет собственных доходов муниципального района </w:t>
            </w:r>
          </w:p>
        </w:tc>
        <w:tc>
          <w:tcPr>
            <w:tcW w:w="144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180" w:type="dxa"/>
            <w:vMerge w:val="continue"/>
            <w:tcBorders>
              <w:top w:val="single" w:sz="4" w:space="0" w:color="000000"/>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480" w:type="dxa"/>
            <w:vMerge w:val="continue"/>
            <w:tcBorders>
              <w:top w:val="single" w:sz="4" w:space="0" w:color="000000"/>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4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22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270" w:type="dxa"/>
            <w:gridSpan w:val="2"/>
            <w:vMerge w:val="continue"/>
            <w:tcBorders>
              <w:left w:val="single" w:sz="4" w:space="0" w:color="000000"/>
              <w:bottom w:val="single" w:sz="4" w:space="0" w:color="000000"/>
              <w:right w:val="single" w:sz="4" w:space="0" w:color="000000"/>
            </w:tcBorders>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Алексеевское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2 987,30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863,30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2 124,00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1 052,588</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1 355,83</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5 531,818</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Аятское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3 672,60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1 130,60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2 542,00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272,20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1 550,889</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5 495,689</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Бородиновское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3 342,90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1 118,90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2 224,00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1 923,807</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2 344,82</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7 747,627</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Варненское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19 161,10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7 138,10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12 023,00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544,10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77 035,701</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10 000,00</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106 740,901</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Казановское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1 807,70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408,70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1 399,00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54,50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398,049</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1 892,49</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4 152,739</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Катенинское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1 574,136</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1 710,236</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Краснооктябрьское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3 166,90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961,90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2 205,00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1 155,905</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2 294,346</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4 096,29</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10 849,541</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Кулевчинское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4 276,30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1 209,30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3 067,00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500,04</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1 972,189</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3 054,36</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9 938,989</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Лейпцигское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1 949,20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548,20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1 401,00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54,50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999,375</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2 233,20</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5 236,275</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Николаевское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1 610,70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506,70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1 104,00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54,50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817,976</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1 840,21</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4 323,386</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Новоуральское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5 827,10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1 711,10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4 116,00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272,20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4 789,119</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3 366,78</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14 255,199</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Покровское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4 320,80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1 219,80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3 101,00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1 295,06</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3 308,24</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9 060,200</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Толстинское сельское поселение</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2 455,60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761,60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1 694,00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136,10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1 076,163</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1 507,78</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5 175,643</w:t>
            </w:r>
          </w:p>
        </w:tc>
      </w:tr>
      <w:tr>
        <w:trPr>
          <w:trHeight w:val="330" w:hRule="atLeast"/>
        </w:trPr>
        <w:tc>
          <w:tcPr>
            <w:tcW w:w="3460"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ИТОГО</w:t>
            </w:r>
          </w:p>
        </w:tc>
        <w:tc>
          <w:tcPr>
            <w:tcW w:w="12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54 578,20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17 578,20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37 000,00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2 204,70</w:t>
            </w:r>
          </w:p>
        </w:tc>
        <w:tc>
          <w:tcPr>
            <w:tcW w:w="11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1 655,945</w:t>
            </w:r>
          </w:p>
        </w:tc>
        <w:tc>
          <w:tcPr>
            <w:tcW w:w="14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0,00</w:t>
            </w:r>
          </w:p>
        </w:tc>
        <w:tc>
          <w:tcPr>
            <w:tcW w:w="15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96 779,398</w:t>
            </w:r>
          </w:p>
        </w:tc>
        <w:tc>
          <w:tcPr>
            <w:tcW w:w="122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35 000,00</w:t>
            </w:r>
          </w:p>
        </w:tc>
        <w:tc>
          <w:tcPr>
            <w:tcW w:w="1270"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190 218,243</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footerReference w:type="default" r:id="rId9"/>
          <w:type w:val="nextPage"/>
          <w:pgSz w:w="11906" w:h="16838"/>
          <w:pgMar w:left="283" w:right="113" w:header="0" w:top="283" w:footer="283" w:bottom="340" w:gutter="0"/>
          <w:pgNumType w:fmt="decimal"/>
          <w:formProt w:val="false"/>
          <w:textDirection w:val="lrTb"/>
          <w:docGrid w:type="default" w:linePitch="360" w:charSpace="8192"/>
        </w:sectPr>
        <w:pStyle w:val="Normal"/>
        <w:rPr/>
      </w:pPr>
      <w:r>
        <w:rPr/>
      </w:r>
    </w:p>
    <w:tbl>
      <w:tblPr>
        <w:tblW w:w="15711" w:type="dxa"/>
        <w:jc w:val="center"/>
        <w:tblInd w:w="0" w:type="dxa"/>
        <w:tblCellMar>
          <w:top w:w="0" w:type="dxa"/>
          <w:left w:w="108" w:type="dxa"/>
          <w:bottom w:w="0" w:type="dxa"/>
          <w:right w:w="108" w:type="dxa"/>
        </w:tblCellMar>
      </w:tblPr>
      <w:tblGrid>
        <w:gridCol w:w="3794"/>
        <w:gridCol w:w="1417"/>
        <w:gridCol w:w="1500"/>
        <w:gridCol w:w="1477"/>
        <w:gridCol w:w="1440"/>
        <w:gridCol w:w="1395"/>
        <w:gridCol w:w="1580"/>
        <w:gridCol w:w="1539"/>
        <w:gridCol w:w="1559"/>
        <w:gridCol w:w="10"/>
      </w:tblGrid>
      <w:tr>
        <w:trPr>
          <w:trHeight w:val="1230" w:hRule="atLeast"/>
        </w:trPr>
        <w:tc>
          <w:tcPr>
            <w:tcW w:w="15701" w:type="dxa"/>
            <w:gridSpan w:val="9"/>
            <w:tcBorders/>
          </w:tcPr>
          <w:p>
            <w:pPr>
              <w:pStyle w:val="Normal"/>
              <w:jc w:val="right"/>
              <w:rPr/>
            </w:pPr>
            <w:r>
              <w:rPr>
                <w:rFonts w:cs="Times New Roman" w:ascii="Times New Roman" w:hAnsi="Times New Roman"/>
                <w:sz w:val="18"/>
                <w:szCs w:val="18"/>
              </w:rPr>
              <w:t>Приложение № 7</w:t>
            </w:r>
          </w:p>
          <w:p>
            <w:pPr>
              <w:pStyle w:val="Normal"/>
              <w:jc w:val="right"/>
              <w:rPr/>
            </w:pPr>
            <w:r>
              <w:rPr>
                <w:rFonts w:cs="Times New Roman" w:ascii="Times New Roman" w:hAnsi="Times New Roman"/>
                <w:sz w:val="18"/>
                <w:szCs w:val="18"/>
              </w:rPr>
              <w:t xml:space="preserve">к решению Собрания депутатов Варненского муниципального района </w:t>
            </w:r>
          </w:p>
          <w:p>
            <w:pPr>
              <w:pStyle w:val="Normal"/>
              <w:jc w:val="right"/>
              <w:rPr/>
            </w:pPr>
            <w:r>
              <w:rPr>
                <w:rFonts w:cs="Times New Roman" w:ascii="Times New Roman" w:hAnsi="Times New Roman"/>
                <w:sz w:val="18"/>
                <w:szCs w:val="18"/>
              </w:rPr>
              <w:t xml:space="preserve">«О внесении изменения и дополнений в бюджет Варненского муниципального района </w:t>
            </w:r>
          </w:p>
          <w:p>
            <w:pPr>
              <w:pStyle w:val="Normal"/>
              <w:jc w:val="right"/>
              <w:rPr/>
            </w:pPr>
            <w:r>
              <w:rPr>
                <w:rFonts w:cs="Times New Roman" w:ascii="Times New Roman" w:hAnsi="Times New Roman"/>
                <w:sz w:val="18"/>
                <w:szCs w:val="18"/>
              </w:rPr>
              <w:t xml:space="preserve">на 2022 год и плановый период 2023-2024 годов» </w:t>
            </w:r>
          </w:p>
          <w:p>
            <w:pPr>
              <w:pStyle w:val="Normal"/>
              <w:ind w:hanging="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eastAsia="Times New Roman" w:cs="Times New Roman" w:ascii="Times New Roman" w:hAnsi="Times New Roman"/>
                <w:color w:val="000000"/>
                <w:sz w:val="18"/>
                <w:szCs w:val="18"/>
                <w:lang w:eastAsia="ru-RU"/>
              </w:rPr>
              <w:t>3</w:t>
            </w:r>
          </w:p>
          <w:p>
            <w:pPr>
              <w:pStyle w:val="Normal"/>
              <w:ind w:hanging="0"/>
              <w:jc w:val="right"/>
              <w:rPr/>
            </w:pPr>
            <w:r>
              <w:rPr>
                <w:rFonts w:eastAsia="Times New Roman" w:cs="Times New Roman" w:ascii="Times New Roman" w:hAnsi="Times New Roman"/>
                <w:color w:val="000000"/>
                <w:sz w:val="18"/>
                <w:szCs w:val="18"/>
                <w:lang w:eastAsia="ru-RU"/>
              </w:rPr>
              <w:t xml:space="preserve">Приложение № 11 </w:t>
              <w:br/>
              <w:t xml:space="preserve">к решению Собрания депутатов Варненского муниципального района </w:t>
              <w:br/>
              <w:t>«О бюджете Варненского муниципального района на 2022 год и плановый период 2023-2024 годов»</w:t>
              <w:br/>
              <w:t>от 23 декабря 2021 года № 130</w:t>
            </w:r>
          </w:p>
        </w:tc>
        <w:tc>
          <w:tcPr>
            <w:tcW w:w="10" w:type="dxa"/>
            <w:tcBorders/>
          </w:tcPr>
          <w:p>
            <w:pPr>
              <w:pStyle w:val="Normal"/>
              <w:rPr/>
            </w:pPr>
            <w:r>
              <w:rPr/>
            </w:r>
          </w:p>
        </w:tc>
      </w:tr>
      <w:tr>
        <w:trPr>
          <w:trHeight w:val="405" w:hRule="atLeast"/>
        </w:trPr>
        <w:tc>
          <w:tcPr>
            <w:tcW w:w="15701" w:type="dxa"/>
            <w:gridSpan w:val="9"/>
            <w:tcBorders/>
          </w:tcPr>
          <w:p>
            <w:pPr>
              <w:pStyle w:val="Normal"/>
              <w:ind w:hanging="0"/>
              <w:jc w:val="center"/>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4"/>
                <w:szCs w:val="24"/>
                <w:lang w:eastAsia="ru-RU"/>
              </w:rPr>
              <w:t xml:space="preserve">Распределение межбюджетных трансфертов  бюджетам сельских поселений на 2023 год </w:t>
            </w:r>
          </w:p>
        </w:tc>
        <w:tc>
          <w:tcPr>
            <w:tcW w:w="10" w:type="dxa"/>
            <w:tcBorders/>
          </w:tcPr>
          <w:p>
            <w:pPr>
              <w:pStyle w:val="Normal"/>
              <w:rPr/>
            </w:pPr>
            <w:r>
              <w:rPr/>
            </w:r>
          </w:p>
        </w:tc>
      </w:tr>
      <w:tr>
        <w:trPr>
          <w:trHeight w:val="255" w:hRule="atLeast"/>
        </w:trPr>
        <w:tc>
          <w:tcPr>
            <w:tcW w:w="3794"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17"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50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77"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4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395" w:type="dxa"/>
            <w:tcBorders/>
          </w:tcPr>
          <w:p>
            <w:pPr>
              <w:pStyle w:val="Normal"/>
              <w:snapToGrid w:val="false"/>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8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3098" w:type="dxa"/>
            <w:gridSpan w:val="2"/>
            <w:tcBorders>
              <w:bottom w:val="single" w:sz="4" w:space="0" w:color="000000"/>
            </w:tcBorders>
          </w:tcPr>
          <w:p>
            <w:pPr>
              <w:pStyle w:val="Normal"/>
              <w:ind w:hanging="0"/>
              <w:jc w:val="righ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xml:space="preserve">      </w:t>
            </w:r>
            <w:r>
              <w:rPr>
                <w:rFonts w:eastAsia="Times New Roman" w:cs="Times New Roman" w:ascii="Times New Roman" w:hAnsi="Times New Roman"/>
                <w:color w:val="000000"/>
                <w:sz w:val="18"/>
                <w:szCs w:val="18"/>
                <w:lang w:eastAsia="ru-RU"/>
              </w:rPr>
              <w:t>тыс.руб.</w:t>
            </w:r>
          </w:p>
        </w:tc>
        <w:tc>
          <w:tcPr>
            <w:tcW w:w="10" w:type="dxa"/>
            <w:tcBorders>
              <w:bottom w:val="single" w:sz="4" w:space="0" w:color="000000"/>
            </w:tcBorders>
          </w:tcPr>
          <w:p>
            <w:pPr>
              <w:pStyle w:val="Normal"/>
              <w:rPr/>
            </w:pPr>
            <w:r>
              <w:rPr/>
            </w:r>
          </w:p>
        </w:tc>
      </w:tr>
      <w:tr>
        <w:trPr>
          <w:trHeight w:val="300" w:hRule="atLeast"/>
        </w:trPr>
        <w:tc>
          <w:tcPr>
            <w:tcW w:w="3794" w:type="dxa"/>
            <w:vMerge w:val="restart"/>
            <w:tcBorders>
              <w:left w:val="single" w:sz="4" w:space="0" w:color="000000"/>
              <w:bottom w:val="single" w:sz="4" w:space="0" w:color="000000"/>
            </w:tcBorders>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Наименование муниципального образования</w:t>
            </w:r>
          </w:p>
        </w:tc>
        <w:tc>
          <w:tcPr>
            <w:tcW w:w="1417"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Распределение дотации на выравнивание бюджетной обеспеченности бюджетам поселений, всего</w:t>
            </w:r>
          </w:p>
        </w:tc>
        <w:tc>
          <w:tcPr>
            <w:tcW w:w="2977" w:type="dxa"/>
            <w:gridSpan w:val="2"/>
            <w:tcBorders>
              <w:top w:val="single" w:sz="4" w:space="0" w:color="000000"/>
              <w:left w:val="single" w:sz="4" w:space="0" w:color="000000"/>
              <w:bottom w:val="single" w:sz="4" w:space="0" w:color="000000"/>
            </w:tcBorders>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в том числе:</w:t>
            </w:r>
          </w:p>
        </w:tc>
        <w:tc>
          <w:tcPr>
            <w:tcW w:w="144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395" w:type="dxa"/>
            <w:vMerge w:val="restart"/>
            <w:tcBorders>
              <w:top w:val="single" w:sz="4" w:space="0" w:color="000000"/>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Прочие субсидии бюджетам сельских поселений</w:t>
            </w:r>
          </w:p>
        </w:tc>
        <w:tc>
          <w:tcPr>
            <w:tcW w:w="158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39"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Прочие межбюджетные трансферты, передаваемые бюджетам сельских поселений</w:t>
            </w:r>
          </w:p>
        </w:tc>
        <w:tc>
          <w:tcPr>
            <w:tcW w:w="1569" w:type="dxa"/>
            <w:gridSpan w:val="2"/>
            <w:vMerge w:val="restart"/>
            <w:tcBorders>
              <w:left w:val="single" w:sz="4" w:space="0" w:color="000000"/>
              <w:bottom w:val="single" w:sz="4" w:space="0" w:color="000000"/>
              <w:right w:val="single" w:sz="4" w:space="0" w:color="000000"/>
            </w:tcBorders>
            <w:vAlign w:val="center"/>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ИТОГО</w:t>
            </w:r>
          </w:p>
        </w:tc>
      </w:tr>
      <w:tr>
        <w:trPr>
          <w:trHeight w:val="3188" w:hRule="atLeast"/>
        </w:trPr>
        <w:tc>
          <w:tcPr>
            <w:tcW w:w="3794" w:type="dxa"/>
            <w:vMerge w:val="continue"/>
            <w:tcBorders>
              <w:left w:val="single" w:sz="4" w:space="0" w:color="000000"/>
              <w:bottom w:val="single" w:sz="4" w:space="0" w:color="000000"/>
            </w:tcBorders>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c>
          <w:tcPr>
            <w:tcW w:w="1417"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c>
          <w:tcPr>
            <w:tcW w:w="1500" w:type="dxa"/>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477" w:type="dxa"/>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xml:space="preserve"> </w:t>
            </w:r>
            <w:r>
              <w:rPr>
                <w:rFonts w:eastAsia="Times New Roman" w:cs="Times New Roman" w:ascii="Times New Roman" w:hAnsi="Times New Roman"/>
                <w:color w:val="000000"/>
                <w:sz w:val="18"/>
                <w:szCs w:val="18"/>
                <w:lang w:eastAsia="ru-RU"/>
              </w:rPr>
              <w:t xml:space="preserve">за счет собственных доходов муниципального района </w:t>
            </w:r>
          </w:p>
        </w:tc>
        <w:tc>
          <w:tcPr>
            <w:tcW w:w="144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395" w:type="dxa"/>
            <w:vMerge w:val="continue"/>
            <w:tcBorders>
              <w:top w:val="single" w:sz="4" w:space="0" w:color="000000"/>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8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39"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69" w:type="dxa"/>
            <w:gridSpan w:val="2"/>
            <w:vMerge w:val="continue"/>
            <w:tcBorders>
              <w:left w:val="single" w:sz="4" w:space="0" w:color="000000"/>
              <w:bottom w:val="single" w:sz="4" w:space="0" w:color="000000"/>
              <w:right w:val="single" w:sz="4" w:space="0" w:color="000000"/>
            </w:tcBorders>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Алексеевское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2 151,70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665,70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1 486,00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1 653,43</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3 945,63</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Аятское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3 134,60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984,60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2 150,00</w:t>
            </w:r>
          </w:p>
        </w:tc>
        <w:tc>
          <w:tcPr>
            <w:tcW w:w="1440" w:type="dxa"/>
            <w:tcBorders>
              <w:left w:val="single" w:sz="4" w:space="0" w:color="000000"/>
              <w:bottom w:val="single" w:sz="4" w:space="0" w:color="000000"/>
            </w:tcBorders>
            <w:vAlign w:val="bottom"/>
          </w:tcPr>
          <w:p>
            <w:pPr>
              <w:pStyle w:val="Normal"/>
              <w:ind w:hanging="0"/>
              <w:jc w:val="center"/>
              <w:rPr/>
            </w:pPr>
            <w:r>
              <w:rPr>
                <w:rFonts w:eastAsia="Times New Roman" w:cs="Times New Roman" w:ascii="Times New Roman" w:hAnsi="Times New Roman"/>
                <w:color w:val="000000"/>
                <w:sz w:val="18"/>
                <w:szCs w:val="18"/>
                <w:lang w:eastAsia="ru-RU"/>
              </w:rPr>
              <w:t>281,10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3 415,70</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Бородиновское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2 412,40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882,40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1 530,00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2 697,80</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5 250,70</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Варненское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11 812,90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5 522,90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6 290,00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562,20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12 375,10</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Казановское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1 395,40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316,40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1 079,00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56,20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2 376,46</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3 828,06</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Катенинское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140,50</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Краснооктябрьское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2 414,20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911,20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1 503,00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1 155,905</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3 496,71</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7 207,315</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Кулевчинское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3 346,90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962,90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2 384,00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500,04</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3 527,43</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7 514,87</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Лейпцигское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1 720,70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483,70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1 237,00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56,20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2 647,74</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4 424,64</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Николаевское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1 307,00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403,00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904,00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56,20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2 106,47</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3 469,67</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Новоуральское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4 572,10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1 387,10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3 185,00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281,10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4 325,01</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9 178,21</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Покровское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3 288,00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961,00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2 327,00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4 496,03</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7 924,53</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Толстинское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1 506,70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581,70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925,00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140,50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1 959,25</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3 606,45</w:t>
            </w:r>
          </w:p>
        </w:tc>
      </w:tr>
      <w:tr>
        <w:trPr>
          <w:trHeight w:val="330" w:hRule="atLeast"/>
        </w:trPr>
        <w:tc>
          <w:tcPr>
            <w:tcW w:w="3794"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ИТОГО</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39 062,60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14 062,60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25 000,00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2 276,50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1 655,945</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0,00</w:t>
            </w:r>
          </w:p>
        </w:tc>
        <w:tc>
          <w:tcPr>
            <w:tcW w:w="1539"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29 286,33</w:t>
            </w:r>
          </w:p>
        </w:tc>
        <w:tc>
          <w:tcPr>
            <w:tcW w:w="1569"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72 281,375</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footerReference w:type="default" r:id="rId10"/>
          <w:type w:val="nextPage"/>
          <w:pgSz w:w="11906" w:h="16838"/>
          <w:pgMar w:left="283" w:right="113" w:header="0" w:top="283" w:footer="283" w:bottom="340" w:gutter="0"/>
          <w:pgNumType w:fmt="decimal"/>
          <w:formProt w:val="false"/>
          <w:textDirection w:val="lrTb"/>
          <w:docGrid w:type="default" w:linePitch="360" w:charSpace="8192"/>
        </w:sectPr>
        <w:pStyle w:val="Normal"/>
        <w:rPr/>
      </w:pPr>
      <w:r>
        <w:rPr/>
      </w:r>
    </w:p>
    <w:tbl>
      <w:tblPr>
        <w:tblW w:w="15618" w:type="dxa"/>
        <w:jc w:val="center"/>
        <w:tblInd w:w="0" w:type="dxa"/>
        <w:tblCellMar>
          <w:top w:w="0" w:type="dxa"/>
          <w:left w:w="108" w:type="dxa"/>
          <w:bottom w:w="0" w:type="dxa"/>
          <w:right w:w="108" w:type="dxa"/>
        </w:tblCellMar>
      </w:tblPr>
      <w:tblGrid>
        <w:gridCol w:w="3843"/>
        <w:gridCol w:w="1417"/>
        <w:gridCol w:w="1500"/>
        <w:gridCol w:w="1477"/>
        <w:gridCol w:w="1440"/>
        <w:gridCol w:w="1395"/>
        <w:gridCol w:w="1580"/>
        <w:gridCol w:w="1538"/>
        <w:gridCol w:w="1418"/>
        <w:gridCol w:w="10"/>
      </w:tblGrid>
      <w:tr>
        <w:trPr>
          <w:trHeight w:val="1170" w:hRule="atLeast"/>
        </w:trPr>
        <w:tc>
          <w:tcPr>
            <w:tcW w:w="15608" w:type="dxa"/>
            <w:gridSpan w:val="9"/>
            <w:tcBorders/>
          </w:tcPr>
          <w:p>
            <w:pPr>
              <w:pStyle w:val="Normal"/>
              <w:jc w:val="right"/>
              <w:rPr/>
            </w:pPr>
            <w:r>
              <w:rPr>
                <w:rFonts w:cs="Times New Roman" w:ascii="Times New Roman" w:hAnsi="Times New Roman"/>
                <w:sz w:val="18"/>
                <w:szCs w:val="18"/>
              </w:rPr>
              <w:t>Приложение № 8</w:t>
            </w:r>
          </w:p>
          <w:p>
            <w:pPr>
              <w:pStyle w:val="Normal"/>
              <w:jc w:val="right"/>
              <w:rPr/>
            </w:pPr>
            <w:r>
              <w:rPr>
                <w:rFonts w:cs="Times New Roman" w:ascii="Times New Roman" w:hAnsi="Times New Roman"/>
                <w:sz w:val="18"/>
                <w:szCs w:val="18"/>
              </w:rPr>
              <w:t xml:space="preserve">к решению Собрания депутатов Варненского муниципального района </w:t>
            </w:r>
          </w:p>
          <w:p>
            <w:pPr>
              <w:pStyle w:val="Normal"/>
              <w:jc w:val="right"/>
              <w:rPr/>
            </w:pPr>
            <w:r>
              <w:rPr>
                <w:rFonts w:cs="Times New Roman" w:ascii="Times New Roman" w:hAnsi="Times New Roman"/>
                <w:sz w:val="18"/>
                <w:szCs w:val="18"/>
              </w:rPr>
              <w:t xml:space="preserve">«О внесении изменения и дополнений в бюджет Варненского муниципального района </w:t>
            </w:r>
          </w:p>
          <w:p>
            <w:pPr>
              <w:pStyle w:val="Normal"/>
              <w:jc w:val="right"/>
              <w:rPr/>
            </w:pPr>
            <w:r>
              <w:rPr>
                <w:rFonts w:cs="Times New Roman" w:ascii="Times New Roman" w:hAnsi="Times New Roman"/>
                <w:sz w:val="18"/>
                <w:szCs w:val="18"/>
              </w:rPr>
              <w:t xml:space="preserve">на 2022 год и плановый период 2023-2024 годов» </w:t>
            </w:r>
          </w:p>
          <w:p>
            <w:pPr>
              <w:pStyle w:val="Normal"/>
              <w:ind w:hanging="0"/>
              <w:jc w:val="right"/>
              <w:rPr>
                <w:rFonts w:ascii="Times New Roman" w:hAnsi="Times New Roman" w:cs="Times New Roman"/>
                <w:sz w:val="18"/>
                <w:szCs w:val="18"/>
              </w:rPr>
            </w:pPr>
            <w:r>
              <w:rPr>
                <w:rFonts w:cs="Times New Roman" w:ascii="Times New Roman" w:hAnsi="Times New Roman"/>
                <w:sz w:val="18"/>
                <w:szCs w:val="18"/>
              </w:rPr>
              <w:t xml:space="preserve">от 02 февраля 2022 года № </w:t>
            </w:r>
            <w:r>
              <w:rPr>
                <w:rFonts w:eastAsia="Times New Roman" w:cs="Times New Roman" w:ascii="Times New Roman" w:hAnsi="Times New Roman"/>
                <w:color w:val="000000"/>
                <w:sz w:val="18"/>
                <w:szCs w:val="18"/>
                <w:lang w:eastAsia="ru-RU"/>
              </w:rPr>
              <w:t>3</w:t>
            </w:r>
          </w:p>
          <w:p>
            <w:pPr>
              <w:pStyle w:val="Normal"/>
              <w:ind w:hanging="0"/>
              <w:jc w:val="right"/>
              <w:rPr/>
            </w:pPr>
            <w:r>
              <w:rPr>
                <w:rFonts w:eastAsia="Times New Roman" w:cs="Times New Roman" w:ascii="Times New Roman" w:hAnsi="Times New Roman"/>
                <w:color w:val="000000"/>
                <w:sz w:val="18"/>
                <w:szCs w:val="18"/>
                <w:lang w:eastAsia="ru-RU"/>
              </w:rPr>
              <w:t xml:space="preserve">Приложение № 12 </w:t>
              <w:br/>
              <w:t xml:space="preserve">к решению Собрания депутатов Варненского муниципального района </w:t>
              <w:br/>
              <w:t>«О бюджете Варненского муниципального района на 2022 год и плановый период 2023-2024 годов»</w:t>
              <w:br/>
              <w:t>от 23 декабря 2021 года № 130</w:t>
            </w:r>
          </w:p>
        </w:tc>
        <w:tc>
          <w:tcPr>
            <w:tcW w:w="10" w:type="dxa"/>
            <w:tcBorders/>
          </w:tcPr>
          <w:p>
            <w:pPr>
              <w:pStyle w:val="Normal"/>
              <w:rPr/>
            </w:pPr>
            <w:r>
              <w:rPr/>
            </w:r>
          </w:p>
        </w:tc>
      </w:tr>
      <w:tr>
        <w:trPr>
          <w:trHeight w:val="405" w:hRule="atLeast"/>
        </w:trPr>
        <w:tc>
          <w:tcPr>
            <w:tcW w:w="15608" w:type="dxa"/>
            <w:gridSpan w:val="9"/>
            <w:tcBorders/>
          </w:tcPr>
          <w:p>
            <w:pPr>
              <w:pStyle w:val="Normal"/>
              <w:ind w:hanging="0"/>
              <w:jc w:val="center"/>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4"/>
                <w:szCs w:val="24"/>
                <w:lang w:eastAsia="ru-RU"/>
              </w:rPr>
              <w:t xml:space="preserve">Распределение межбюджетных трансфертов  бюджетам сельских поселений на 2024 год </w:t>
            </w:r>
          </w:p>
        </w:tc>
        <w:tc>
          <w:tcPr>
            <w:tcW w:w="10" w:type="dxa"/>
            <w:tcBorders/>
          </w:tcPr>
          <w:p>
            <w:pPr>
              <w:pStyle w:val="Normal"/>
              <w:rPr/>
            </w:pPr>
            <w:r>
              <w:rPr/>
            </w:r>
          </w:p>
        </w:tc>
      </w:tr>
      <w:tr>
        <w:trPr>
          <w:trHeight w:val="255" w:hRule="atLeast"/>
        </w:trPr>
        <w:tc>
          <w:tcPr>
            <w:tcW w:w="3843"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17"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50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77"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44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1395" w:type="dxa"/>
            <w:tcBorders/>
          </w:tcPr>
          <w:p>
            <w:pPr>
              <w:pStyle w:val="Normal"/>
              <w:snapToGrid w:val="false"/>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80" w:type="dxa"/>
            <w:tcBorders>
              <w:bottom w:val="single" w:sz="4" w:space="0" w:color="000000"/>
            </w:tcBorders>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w:t>
            </w:r>
          </w:p>
        </w:tc>
        <w:tc>
          <w:tcPr>
            <w:tcW w:w="2956" w:type="dxa"/>
            <w:gridSpan w:val="2"/>
            <w:tcBorders>
              <w:bottom w:val="single" w:sz="4" w:space="0" w:color="000000"/>
            </w:tcBorders>
          </w:tcPr>
          <w:p>
            <w:pPr>
              <w:pStyle w:val="Normal"/>
              <w:ind w:hanging="0"/>
              <w:jc w:val="righ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xml:space="preserve">      </w:t>
            </w:r>
            <w:r>
              <w:rPr>
                <w:rFonts w:eastAsia="Times New Roman" w:cs="Times New Roman" w:ascii="Times New Roman" w:hAnsi="Times New Roman"/>
                <w:color w:val="000000"/>
                <w:sz w:val="18"/>
                <w:szCs w:val="18"/>
                <w:lang w:eastAsia="ru-RU"/>
              </w:rPr>
              <w:t>тыс.руб.</w:t>
            </w:r>
          </w:p>
        </w:tc>
        <w:tc>
          <w:tcPr>
            <w:tcW w:w="10" w:type="dxa"/>
            <w:tcBorders>
              <w:bottom w:val="single" w:sz="4" w:space="0" w:color="000000"/>
            </w:tcBorders>
          </w:tcPr>
          <w:p>
            <w:pPr>
              <w:pStyle w:val="Normal"/>
              <w:rPr/>
            </w:pPr>
            <w:r>
              <w:rPr/>
            </w:r>
          </w:p>
        </w:tc>
      </w:tr>
      <w:tr>
        <w:trPr>
          <w:trHeight w:val="300" w:hRule="atLeast"/>
        </w:trPr>
        <w:tc>
          <w:tcPr>
            <w:tcW w:w="3843" w:type="dxa"/>
            <w:vMerge w:val="restart"/>
            <w:tcBorders>
              <w:left w:val="single" w:sz="4" w:space="0" w:color="000000"/>
              <w:bottom w:val="single" w:sz="4" w:space="0" w:color="000000"/>
            </w:tcBorders>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Наименование муниципального образования</w:t>
            </w:r>
          </w:p>
        </w:tc>
        <w:tc>
          <w:tcPr>
            <w:tcW w:w="1417"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Распределение дотации на выравнивание бюджетной обеспеченности бюджетам поселений, всего</w:t>
            </w:r>
          </w:p>
        </w:tc>
        <w:tc>
          <w:tcPr>
            <w:tcW w:w="2977" w:type="dxa"/>
            <w:gridSpan w:val="2"/>
            <w:tcBorders>
              <w:top w:val="single" w:sz="4" w:space="0" w:color="000000"/>
              <w:left w:val="single" w:sz="4" w:space="0" w:color="000000"/>
              <w:bottom w:val="single" w:sz="4" w:space="0" w:color="000000"/>
            </w:tcBorders>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в том числе:</w:t>
            </w:r>
          </w:p>
        </w:tc>
        <w:tc>
          <w:tcPr>
            <w:tcW w:w="144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395" w:type="dxa"/>
            <w:vMerge w:val="restart"/>
            <w:tcBorders>
              <w:top w:val="single" w:sz="4" w:space="0" w:color="000000"/>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Прочие субсидии бюджетам сельских поселений</w:t>
            </w:r>
          </w:p>
        </w:tc>
        <w:tc>
          <w:tcPr>
            <w:tcW w:w="1580"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38" w:type="dxa"/>
            <w:vMerge w:val="restart"/>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Прочие межбюджетные трансферты, передаваемые бюджетам сельских поселений</w:t>
            </w:r>
          </w:p>
        </w:tc>
        <w:tc>
          <w:tcPr>
            <w:tcW w:w="1428" w:type="dxa"/>
            <w:gridSpan w:val="2"/>
            <w:vMerge w:val="restart"/>
            <w:tcBorders>
              <w:left w:val="single" w:sz="4" w:space="0" w:color="000000"/>
              <w:bottom w:val="single" w:sz="4" w:space="0" w:color="000000"/>
              <w:right w:val="single" w:sz="4" w:space="0" w:color="000000"/>
            </w:tcBorders>
            <w:vAlign w:val="center"/>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ИТОГО</w:t>
            </w:r>
          </w:p>
        </w:tc>
      </w:tr>
      <w:tr>
        <w:trPr>
          <w:trHeight w:val="3315" w:hRule="atLeast"/>
        </w:trPr>
        <w:tc>
          <w:tcPr>
            <w:tcW w:w="3843" w:type="dxa"/>
            <w:vMerge w:val="continue"/>
            <w:tcBorders>
              <w:left w:val="single" w:sz="4" w:space="0" w:color="000000"/>
              <w:bottom w:val="single" w:sz="4" w:space="0" w:color="000000"/>
            </w:tcBorders>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c>
          <w:tcPr>
            <w:tcW w:w="1417"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c>
          <w:tcPr>
            <w:tcW w:w="1500" w:type="dxa"/>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477" w:type="dxa"/>
            <w:tcBorders>
              <w:left w:val="single" w:sz="4" w:space="0" w:color="000000"/>
              <w:bottom w:val="single" w:sz="4" w:space="0" w:color="000000"/>
            </w:tcBorders>
            <w:textDirection w:val="btLr"/>
            <w:vAlign w:val="center"/>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 xml:space="preserve"> </w:t>
            </w:r>
            <w:r>
              <w:rPr>
                <w:rFonts w:eastAsia="Times New Roman" w:cs="Times New Roman" w:ascii="Times New Roman" w:hAnsi="Times New Roman"/>
                <w:color w:val="000000"/>
                <w:sz w:val="18"/>
                <w:szCs w:val="18"/>
                <w:lang w:eastAsia="ru-RU"/>
              </w:rPr>
              <w:t xml:space="preserve">за счет собственных доходов муниципального района </w:t>
            </w:r>
          </w:p>
        </w:tc>
        <w:tc>
          <w:tcPr>
            <w:tcW w:w="144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395" w:type="dxa"/>
            <w:vMerge w:val="continue"/>
            <w:tcBorders>
              <w:top w:val="single" w:sz="4" w:space="0" w:color="000000"/>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80"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538" w:type="dxa"/>
            <w:vMerge w:val="continue"/>
            <w:tcBorders>
              <w:left w:val="single" w:sz="4" w:space="0" w:color="000000"/>
              <w:bottom w:val="single" w:sz="4" w:space="0" w:color="000000"/>
            </w:tcBorders>
            <w:textDirection w:val="btLr"/>
            <w:vAlign w:val="center"/>
          </w:tcPr>
          <w:p>
            <w:pPr>
              <w:pStyle w:val="Normal"/>
              <w:snapToGrid w:val="false"/>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r>
          </w:p>
        </w:tc>
        <w:tc>
          <w:tcPr>
            <w:tcW w:w="1428" w:type="dxa"/>
            <w:gridSpan w:val="2"/>
            <w:vMerge w:val="continue"/>
            <w:tcBorders>
              <w:left w:val="single" w:sz="4" w:space="0" w:color="000000"/>
              <w:bottom w:val="single" w:sz="4" w:space="0" w:color="000000"/>
              <w:right w:val="single" w:sz="4" w:space="0" w:color="000000"/>
            </w:tcBorders>
            <w:vAlign w:val="center"/>
          </w:tcPr>
          <w:p>
            <w:pPr>
              <w:pStyle w:val="Normal"/>
              <w:snapToGrid w:val="false"/>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Алексеевское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2 271,30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693,30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1 578,00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1 229,53</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3 646,13</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Аятское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2 636,70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904,70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1 732,00</w:t>
            </w:r>
          </w:p>
        </w:tc>
        <w:tc>
          <w:tcPr>
            <w:tcW w:w="1440" w:type="dxa"/>
            <w:tcBorders>
              <w:left w:val="single" w:sz="4" w:space="0" w:color="000000"/>
              <w:bottom w:val="single" w:sz="4" w:space="0" w:color="000000"/>
            </w:tcBorders>
            <w:vAlign w:val="bottom"/>
          </w:tcPr>
          <w:p>
            <w:pPr>
              <w:pStyle w:val="Normal"/>
              <w:ind w:hanging="0"/>
              <w:jc w:val="center"/>
              <w:rPr/>
            </w:pPr>
            <w:r>
              <w:rPr>
                <w:rFonts w:eastAsia="Times New Roman" w:cs="Times New Roman" w:ascii="Times New Roman" w:hAnsi="Times New Roman"/>
                <w:color w:val="000000"/>
                <w:sz w:val="18"/>
                <w:szCs w:val="18"/>
                <w:lang w:eastAsia="ru-RU"/>
              </w:rPr>
              <w:t>290,70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192,39</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3 119,79</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Бородиновское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2 380,90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895,90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1 485,00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2 165,68</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4 691,88</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Варненское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12 966,00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5 698,00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7 268,00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581,20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13 547,20</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Казановское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1 381,10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328,10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1 053,00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58,20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1 940,28</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3 379,58</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Катенинское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145,30</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Краснооктябрьское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2 176,20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766,20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1 410,00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1 155,905</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2 942,13</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6 419,535</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Кулевчинское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3 252,00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971,00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2 281,00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500,04</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2 869,37</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6 766,71</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Лейпцигское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1 461,40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439,40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1 022,00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58,20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2 320,32</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3 839,92</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Николаевское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1 162,70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405,70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757,00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58,20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1 775,03</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2 995,93</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Новоуральское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4 294,70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1 370,70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2 924,00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290,70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3 626,19</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8 211,59</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Покровское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3 283,20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979,20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2 304,00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3 576,27</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7 004,77</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Толстинское сельское поселение</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1 796,40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610,40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1 186,00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145,30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color w:val="000000"/>
                <w:sz w:val="18"/>
                <w:szCs w:val="18"/>
                <w:lang w:eastAsia="ru-RU"/>
              </w:rPr>
            </w:pPr>
            <w:r>
              <w:rPr>
                <w:rFonts w:eastAsia="Times New Roman" w:cs="Times New Roman" w:ascii="Times New Roman" w:hAnsi="Times New Roman"/>
                <w:color w:val="000000"/>
                <w:sz w:val="18"/>
                <w:szCs w:val="18"/>
                <w:lang w:eastAsia="ru-RU"/>
              </w:rPr>
              <w:t>1 353,18</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3 294,88</w:t>
            </w:r>
          </w:p>
        </w:tc>
      </w:tr>
      <w:tr>
        <w:trPr>
          <w:trHeight w:val="330" w:hRule="atLeast"/>
        </w:trPr>
        <w:tc>
          <w:tcPr>
            <w:tcW w:w="3843" w:type="dxa"/>
            <w:tcBorders>
              <w:left w:val="single" w:sz="4" w:space="0" w:color="000000"/>
              <w:bottom w:val="single" w:sz="4" w:space="0" w:color="000000"/>
            </w:tcBorders>
            <w:vAlign w:val="bottom"/>
          </w:tcPr>
          <w:p>
            <w:pPr>
              <w:pStyle w:val="Normal"/>
              <w:ind w:hanging="0"/>
              <w:jc w:val="left"/>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ИТОГО</w:t>
            </w:r>
          </w:p>
        </w:tc>
        <w:tc>
          <w:tcPr>
            <w:tcW w:w="141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39 062,60</w:t>
            </w:r>
          </w:p>
        </w:tc>
        <w:tc>
          <w:tcPr>
            <w:tcW w:w="150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14 062,60</w:t>
            </w:r>
          </w:p>
        </w:tc>
        <w:tc>
          <w:tcPr>
            <w:tcW w:w="1477"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25 000,00</w:t>
            </w:r>
          </w:p>
        </w:tc>
        <w:tc>
          <w:tcPr>
            <w:tcW w:w="144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2 354,30</w:t>
            </w:r>
          </w:p>
        </w:tc>
        <w:tc>
          <w:tcPr>
            <w:tcW w:w="1395"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1 655,945</w:t>
            </w:r>
          </w:p>
        </w:tc>
        <w:tc>
          <w:tcPr>
            <w:tcW w:w="1580"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0,00</w:t>
            </w:r>
          </w:p>
        </w:tc>
        <w:tc>
          <w:tcPr>
            <w:tcW w:w="1538" w:type="dxa"/>
            <w:tcBorders>
              <w:left w:val="single" w:sz="4" w:space="0" w:color="000000"/>
              <w:bottom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23 990,37</w:t>
            </w:r>
          </w:p>
        </w:tc>
        <w:tc>
          <w:tcPr>
            <w:tcW w:w="1428" w:type="dxa"/>
            <w:gridSpan w:val="2"/>
            <w:tcBorders>
              <w:left w:val="single" w:sz="4" w:space="0" w:color="000000"/>
              <w:bottom w:val="single" w:sz="4" w:space="0" w:color="000000"/>
              <w:right w:val="single" w:sz="4" w:space="0" w:color="000000"/>
            </w:tcBorders>
            <w:vAlign w:val="bottom"/>
          </w:tcPr>
          <w:p>
            <w:pPr>
              <w:pStyle w:val="Normal"/>
              <w:ind w:hanging="0"/>
              <w:jc w:val="center"/>
              <w:rPr>
                <w:rFonts w:ascii="Times New Roman" w:hAnsi="Times New Roman" w:eastAsia="Times New Roman" w:cs="Times New Roman"/>
                <w:b/>
                <w:b/>
                <w:bCs/>
                <w:color w:val="000000"/>
                <w:sz w:val="18"/>
                <w:szCs w:val="18"/>
                <w:lang w:eastAsia="ru-RU"/>
              </w:rPr>
            </w:pPr>
            <w:r>
              <w:rPr>
                <w:rFonts w:eastAsia="Times New Roman" w:cs="Times New Roman" w:ascii="Times New Roman" w:hAnsi="Times New Roman"/>
                <w:b/>
                <w:bCs/>
                <w:color w:val="000000"/>
                <w:sz w:val="18"/>
                <w:szCs w:val="18"/>
                <w:lang w:eastAsia="ru-RU"/>
              </w:rPr>
              <w:t>67 063,215</w:t>
            </w:r>
          </w:p>
        </w:tc>
      </w:tr>
    </w:tbl>
    <w:p>
      <w:pPr>
        <w:pStyle w:val="Normal"/>
        <w:rPr/>
      </w:pPr>
      <w:r>
        <w:rPr/>
      </w:r>
    </w:p>
    <w:sectPr>
      <w:footerReference w:type="default" r:id="rId11"/>
      <w:type w:val="nextPage"/>
      <w:pgSz w:w="11906" w:h="16838"/>
      <w:pgMar w:left="283" w:right="113" w:header="0" w:top="283" w:footer="283" w:bottom="3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Arial CYR">
    <w:charset w:val="cc"/>
    <w:family w:val="roman"/>
    <w:pitch w:val="variable"/>
  </w:font>
  <w:font w:name="Times New Roman CYR">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4"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6"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8"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10"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12"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14"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16"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75">
              <wp:simplePos x="0" y="0"/>
              <wp:positionH relativeFrom="margin">
                <wp:align>right</wp:align>
              </wp:positionH>
              <wp:positionV relativeFrom="paragraph">
                <wp:posOffset>635</wp:posOffset>
              </wp:positionV>
              <wp:extent cx="285750" cy="203835"/>
              <wp:effectExtent l="0" t="0" r="0" b="0"/>
              <wp:wrapSquare wrapText="largest"/>
              <wp:docPr id="18"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553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2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Style22">
    <w:name w:val="Содержимое врезки"/>
    <w:basedOn w:val="Normal"/>
    <w:qFormat/>
    <w:pPr/>
    <w:rPr/>
  </w:style>
  <w:style w:type="paragraph" w:styleId="ConsPlusNonformat">
    <w:name w:val="ConsPlusNonformat"/>
    <w:qFormat/>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footer" Target="footer6.xml"/><Relationship Id="rId9" Type="http://schemas.openxmlformats.org/officeDocument/2006/relationships/footer" Target="footer7.xml"/><Relationship Id="rId10" Type="http://schemas.openxmlformats.org/officeDocument/2006/relationships/footer" Target="footer8.xml"/><Relationship Id="rId11" Type="http://schemas.openxmlformats.org/officeDocument/2006/relationships/footer" Target="footer9.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1ACB4-79BD-48BC-BA87-938224091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Application>LibreOffice/6.4.0.3$Windows_X86_64 LibreOffice_project/b0a288ab3d2d4774cb44b62f04d5d28733ac6df8</Application>
  <Pages>73</Pages>
  <Words>36484</Words>
  <Characters>245572</Characters>
  <CharactersWithSpaces>270641</CharactersWithSpaces>
  <Paragraphs>15243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2022-02-03T11:22:06Z</cp:lastPrinted>
  <dcterms:modified xsi:type="dcterms:W3CDTF">2022-02-07T12:16:20Z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